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EB1B" w14:textId="77777777" w:rsidR="00DD7A23" w:rsidRPr="004278DC" w:rsidRDefault="00DD7A23" w:rsidP="00DD7A23">
      <w:pPr>
        <w:ind w:firstLine="1304"/>
        <w:rPr>
          <w:rFonts w:ascii="IBM Plex Sans" w:hAnsi="IBM Plex Sans" w:cs="Segoe UI"/>
          <w:sz w:val="52"/>
          <w:szCs w:val="52"/>
        </w:rPr>
      </w:pPr>
    </w:p>
    <w:p w14:paraId="2BD135BD" w14:textId="77777777" w:rsidR="00DD7A23" w:rsidRPr="004278DC" w:rsidRDefault="00DD7A23" w:rsidP="00DD7A23">
      <w:pPr>
        <w:ind w:firstLine="1304"/>
        <w:rPr>
          <w:rFonts w:ascii="IBM Plex Sans" w:hAnsi="IBM Plex Sans" w:cs="Segoe UI"/>
          <w:sz w:val="52"/>
          <w:szCs w:val="52"/>
        </w:rPr>
      </w:pPr>
      <w:r w:rsidRPr="004278DC">
        <w:rPr>
          <w:rFonts w:ascii="IBM Plex Sans" w:hAnsi="IBM Plex Sans" w:cs="Segoe UI"/>
          <w:noProof/>
          <w:sz w:val="52"/>
          <w:szCs w:val="52"/>
        </w:rPr>
        <w:drawing>
          <wp:inline distT="0" distB="0" distL="0" distR="0" wp14:anchorId="1FFF86A1" wp14:editId="28DC9167">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14075FB7" w14:textId="38A8C2DB" w:rsidR="00DD7A23" w:rsidRPr="004278DC" w:rsidRDefault="006573B0" w:rsidP="00DD7A23">
      <w:pPr>
        <w:jc w:val="center"/>
        <w:rPr>
          <w:rFonts w:ascii="IBM Plex Sans" w:hAnsi="IBM Plex Sans" w:cs="Segoe UI"/>
          <w:sz w:val="52"/>
          <w:szCs w:val="52"/>
        </w:rPr>
      </w:pPr>
      <w:r w:rsidRPr="004278DC">
        <w:rPr>
          <w:rFonts w:ascii="IBM Plex Sans" w:hAnsi="IBM Plex Sans" w:cs="Segoe UI"/>
          <w:sz w:val="52"/>
          <w:szCs w:val="52"/>
        </w:rPr>
        <w:t xml:space="preserve">Aftale om brugsret til </w:t>
      </w:r>
      <w:r w:rsidR="005968D3">
        <w:rPr>
          <w:rFonts w:ascii="IBM Plex Sans" w:hAnsi="IBM Plex Sans" w:cs="Segoe UI"/>
          <w:sz w:val="52"/>
          <w:szCs w:val="52"/>
        </w:rPr>
        <w:t xml:space="preserve">andres </w:t>
      </w:r>
      <w:r w:rsidRPr="004278DC">
        <w:rPr>
          <w:rFonts w:ascii="IBM Plex Sans" w:hAnsi="IBM Plex Sans" w:cs="Segoe UI"/>
          <w:sz w:val="52"/>
          <w:szCs w:val="52"/>
        </w:rPr>
        <w:t>data</w:t>
      </w:r>
    </w:p>
    <w:p w14:paraId="79EFB0F7" w14:textId="77777777" w:rsidR="00DD7A23" w:rsidRPr="004278DC" w:rsidRDefault="002A1FD5" w:rsidP="00DD7A23">
      <w:pPr>
        <w:jc w:val="center"/>
        <w:rPr>
          <w:rFonts w:ascii="IBM Plex Sans" w:hAnsi="IBM Plex Sans" w:cs="Segoe UI"/>
          <w:sz w:val="52"/>
          <w:szCs w:val="52"/>
        </w:rPr>
      </w:pPr>
      <w:sdt>
        <w:sdtPr>
          <w:rPr>
            <w:rFonts w:ascii="IBM Plex Sans" w:hAnsi="IBM Plex Sans" w:cs="Segoe UI"/>
            <w:sz w:val="52"/>
            <w:szCs w:val="52"/>
          </w:rPr>
          <w:id w:val="1146554769"/>
          <w:placeholder>
            <w:docPart w:val="8F236957AD0144BD902BFBF42779D399"/>
          </w:placeholder>
          <w:showingPlcHdr/>
        </w:sdtPr>
        <w:sdtEndPr/>
        <w:sdtContent>
          <w:r w:rsidR="00DD7A23" w:rsidRPr="004278DC">
            <w:rPr>
              <w:rFonts w:ascii="IBM Plex Sans" w:hAnsi="IBM Plex Sans" w:cs="Segoe UI"/>
              <w:b/>
              <w:sz w:val="52"/>
              <w:szCs w:val="52"/>
              <w:highlight w:val="lightGray"/>
            </w:rPr>
            <w:t>Firmanavn</w:t>
          </w:r>
        </w:sdtContent>
      </w:sdt>
    </w:p>
    <w:p w14:paraId="25CFC64D" w14:textId="77777777" w:rsidR="00DD7A23" w:rsidRPr="004278DC" w:rsidRDefault="00DD7A23" w:rsidP="00DD7A23">
      <w:pPr>
        <w:jc w:val="center"/>
        <w:rPr>
          <w:rFonts w:ascii="IBM Plex Sans" w:hAnsi="IBM Plex Sans" w:cs="Segoe UI"/>
          <w:b/>
          <w:sz w:val="52"/>
          <w:szCs w:val="52"/>
        </w:rPr>
      </w:pPr>
    </w:p>
    <w:p w14:paraId="41A80101" w14:textId="77777777" w:rsidR="006573B0" w:rsidRPr="004278DC" w:rsidRDefault="006573B0" w:rsidP="00DD7A23">
      <w:pPr>
        <w:jc w:val="center"/>
        <w:rPr>
          <w:rFonts w:ascii="IBM Plex Sans" w:hAnsi="IBM Plex Sans" w:cs="Segoe UI"/>
          <w:b/>
          <w:sz w:val="52"/>
          <w:szCs w:val="52"/>
        </w:rPr>
      </w:pPr>
    </w:p>
    <w:p w14:paraId="33E6095F" w14:textId="77777777" w:rsidR="006573B0" w:rsidRPr="004278DC" w:rsidRDefault="006573B0" w:rsidP="00DD7A23">
      <w:pPr>
        <w:jc w:val="center"/>
        <w:rPr>
          <w:rFonts w:ascii="IBM Plex Sans" w:hAnsi="IBM Plex Sans" w:cs="Segoe UI"/>
          <w:b/>
          <w:sz w:val="52"/>
          <w:szCs w:val="52"/>
        </w:rPr>
      </w:pPr>
    </w:p>
    <w:p w14:paraId="41FEF9D2" w14:textId="77777777" w:rsidR="006573B0" w:rsidRPr="004278DC" w:rsidRDefault="006573B0" w:rsidP="00DD7A23">
      <w:pPr>
        <w:jc w:val="center"/>
        <w:rPr>
          <w:rFonts w:ascii="IBM Plex Sans" w:hAnsi="IBM Plex Sans" w:cs="Segoe UI"/>
          <w:b/>
          <w:sz w:val="52"/>
          <w:szCs w:val="52"/>
        </w:rPr>
      </w:pPr>
    </w:p>
    <w:p w14:paraId="623067BF" w14:textId="77777777" w:rsidR="006573B0" w:rsidRPr="004278DC" w:rsidRDefault="006573B0" w:rsidP="00DD7A23">
      <w:pPr>
        <w:jc w:val="center"/>
        <w:rPr>
          <w:rFonts w:ascii="IBM Plex Sans" w:hAnsi="IBM Plex Sans" w:cs="Segoe UI"/>
          <w:b/>
          <w:sz w:val="52"/>
          <w:szCs w:val="52"/>
        </w:rPr>
      </w:pPr>
    </w:p>
    <w:p w14:paraId="52EB1FE8" w14:textId="77777777" w:rsidR="006573B0" w:rsidRPr="004278DC" w:rsidRDefault="006573B0" w:rsidP="00DD7A23">
      <w:pPr>
        <w:jc w:val="center"/>
        <w:rPr>
          <w:rFonts w:ascii="IBM Plex Sans" w:hAnsi="IBM Plex Sans" w:cs="Segoe UI"/>
          <w:b/>
          <w:sz w:val="52"/>
          <w:szCs w:val="52"/>
        </w:rPr>
      </w:pPr>
    </w:p>
    <w:p w14:paraId="60DF9672" w14:textId="77777777" w:rsidR="006573B0" w:rsidRPr="004278DC" w:rsidRDefault="006573B0" w:rsidP="00DD7A23">
      <w:pPr>
        <w:jc w:val="center"/>
        <w:rPr>
          <w:rFonts w:ascii="IBM Plex Sans" w:hAnsi="IBM Plex Sans" w:cs="Segoe UI"/>
          <w:b/>
          <w:sz w:val="52"/>
          <w:szCs w:val="52"/>
        </w:rPr>
      </w:pPr>
    </w:p>
    <w:p w14:paraId="7B64EA7D" w14:textId="2133F235" w:rsidR="006573B0" w:rsidRPr="004278DC" w:rsidRDefault="006573B0" w:rsidP="00D55FFC">
      <w:pPr>
        <w:rPr>
          <w:rFonts w:ascii="IBM Plex Sans" w:hAnsi="IBM Plex Sans" w:cs="Segoe UI"/>
          <w:b/>
          <w:sz w:val="52"/>
          <w:szCs w:val="52"/>
        </w:rPr>
        <w:sectPr w:rsidR="006573B0" w:rsidRPr="004278DC" w:rsidSect="004278DC">
          <w:headerReference w:type="default" r:id="rId8"/>
          <w:footerReference w:type="default" r:id="rId9"/>
          <w:footerReference w:type="first" r:id="rId10"/>
          <w:type w:val="nextColumn"/>
          <w:pgSz w:w="11907" w:h="16840" w:code="9"/>
          <w:pgMar w:top="1701" w:right="1134" w:bottom="1701" w:left="1134" w:header="709" w:footer="709" w:gutter="0"/>
          <w:cols w:space="708"/>
          <w:vAlign w:val="center"/>
          <w:titlePg/>
          <w:docGrid w:linePitch="326"/>
        </w:sectPr>
      </w:pPr>
    </w:p>
    <w:p w14:paraId="6984B9DD" w14:textId="77777777" w:rsidR="00DD7A23" w:rsidRPr="004278DC" w:rsidRDefault="00DD7A23" w:rsidP="00DD7A23">
      <w:pPr>
        <w:rPr>
          <w:rFonts w:ascii="IBM Plex Sans" w:hAnsi="IBM Plex Sans" w:cs="Segoe UI"/>
          <w:sz w:val="22"/>
          <w:szCs w:val="22"/>
        </w:rPr>
      </w:pPr>
      <w:r w:rsidRPr="004278DC">
        <w:rPr>
          <w:rFonts w:ascii="IBM Plex Sans" w:hAnsi="IBM Plex Sans" w:cs="Segoe UI"/>
          <w:i/>
          <w:noProof/>
          <w:sz w:val="22"/>
          <w:szCs w:val="22"/>
        </w:rPr>
        <w:lastRenderedPageBreak/>
        <mc:AlternateContent>
          <mc:Choice Requires="wps">
            <w:drawing>
              <wp:anchor distT="0" distB="0" distL="114300" distR="114300" simplePos="0" relativeHeight="251659264" behindDoc="0" locked="0" layoutInCell="1" allowOverlap="1" wp14:anchorId="30C2D7C3" wp14:editId="3DDC2849">
                <wp:simplePos x="0" y="0"/>
                <wp:positionH relativeFrom="margin">
                  <wp:posOffset>66040</wp:posOffset>
                </wp:positionH>
                <wp:positionV relativeFrom="paragraph">
                  <wp:posOffset>57150</wp:posOffset>
                </wp:positionV>
                <wp:extent cx="5572125" cy="791845"/>
                <wp:effectExtent l="0" t="0" r="28575" b="27305"/>
                <wp:wrapNone/>
                <wp:docPr id="2" name="Rektangel 2"/>
                <wp:cNvGraphicFramePr/>
                <a:graphic xmlns:a="http://schemas.openxmlformats.org/drawingml/2006/main">
                  <a:graphicData uri="http://schemas.microsoft.com/office/word/2010/wordprocessingShape">
                    <wps:wsp>
                      <wps:cNvSpPr/>
                      <wps:spPr>
                        <a:xfrm>
                          <a:off x="0" y="0"/>
                          <a:ext cx="5572125" cy="79184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D9D91" w14:textId="00421290" w:rsidR="00DD7A23" w:rsidRPr="005C6498" w:rsidRDefault="00DD7A23" w:rsidP="00DD7A23">
                            <w:pPr>
                              <w:rPr>
                                <w:rFonts w:ascii="IBM Plex Sans" w:hAnsi="IBM Plex Sans"/>
                                <w:i/>
                                <w:iCs/>
                                <w:color w:val="000000" w:themeColor="text1"/>
                                <w:sz w:val="22"/>
                                <w:szCs w:val="18"/>
                              </w:rPr>
                            </w:pPr>
                            <w:r w:rsidRPr="009E0360">
                              <w:rPr>
                                <w:rFonts w:ascii="IBM Plex Sans" w:hAnsi="IBM Plex Sans"/>
                                <w:i/>
                                <w:iCs/>
                                <w:color w:val="000000" w:themeColor="text1"/>
                                <w:sz w:val="22"/>
                                <w:szCs w:val="18"/>
                              </w:rPr>
                              <w:t xml:space="preserve">Dette er et eksempel på en </w:t>
                            </w:r>
                            <w:r w:rsidR="00D55FFC">
                              <w:rPr>
                                <w:rFonts w:ascii="IBM Plex Sans" w:hAnsi="IBM Plex Sans"/>
                                <w:i/>
                                <w:iCs/>
                                <w:color w:val="000000" w:themeColor="text1"/>
                                <w:sz w:val="22"/>
                                <w:szCs w:val="18"/>
                              </w:rPr>
                              <w:t>aftaleskabelon til brugsret til andres data</w:t>
                            </w:r>
                            <w:r w:rsidRPr="009E0360">
                              <w:rPr>
                                <w:rFonts w:ascii="IBM Plex Sans" w:hAnsi="IBM Plex Sans"/>
                                <w:i/>
                                <w:iCs/>
                                <w:color w:val="000000" w:themeColor="text1"/>
                                <w:sz w:val="22"/>
                                <w:szCs w:val="18"/>
                              </w:rPr>
                              <w:t>.</w:t>
                            </w:r>
                            <w:r>
                              <w:rPr>
                                <w:rFonts w:ascii="IBM Plex Sans" w:hAnsi="IBM Plex Sans"/>
                                <w:i/>
                                <w:iCs/>
                                <w:color w:val="000000" w:themeColor="text1"/>
                                <w:sz w:val="22"/>
                                <w:szCs w:val="18"/>
                              </w:rPr>
                              <w:t xml:space="preserve"> </w:t>
                            </w:r>
                            <w:r w:rsidRPr="009E0360">
                              <w:rPr>
                                <w:rFonts w:ascii="IBM Plex Sans" w:hAnsi="IBM Plex Sans"/>
                                <w:i/>
                                <w:iCs/>
                                <w:color w:val="000000" w:themeColor="text1"/>
                                <w:sz w:val="22"/>
                                <w:szCs w:val="18"/>
                              </w:rPr>
                              <w:t>Brug af dokumentet er på eget ansvar, og vi opfordrer dig derfor til at rådføre dig med en professionel rådgiver</w:t>
                            </w:r>
                            <w:r w:rsidR="00D84CE1">
                              <w:rPr>
                                <w:rFonts w:ascii="IBM Plex Sans" w:hAnsi="IBM Plex Sans"/>
                                <w:i/>
                                <w:iCs/>
                                <w:color w:val="000000" w:themeColor="text1"/>
                                <w:sz w:val="22"/>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2D7C3" id="Rektangel 2" o:spid="_x0000_s1026" style="position:absolute;margin-left:5.2pt;margin-top:4.5pt;width:438.75pt;height:6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" filled="f" strokecolor="#95b3d7 [1940]" strokeweight="2pt">
                <v:textbox>
                  <w:txbxContent>
                    <w:p w14:paraId="2E6D9D91" w14:textId="00421290" w:rsidR="00DD7A23" w:rsidRPr="005C6498" w:rsidRDefault="00DD7A23" w:rsidP="00DD7A23">
                      <w:pPr>
                        <w:rPr>
                          <w:rFonts w:ascii="IBM Plex Sans" w:hAnsi="IBM Plex Sans"/>
                          <w:i/>
                          <w:iCs/>
                          <w:color w:val="000000" w:themeColor="text1"/>
                          <w:sz w:val="22"/>
                          <w:szCs w:val="18"/>
                        </w:rPr>
                      </w:pPr>
                      <w:r w:rsidRPr="009E0360">
                        <w:rPr>
                          <w:rFonts w:ascii="IBM Plex Sans" w:hAnsi="IBM Plex Sans"/>
                          <w:i/>
                          <w:iCs/>
                          <w:color w:val="000000" w:themeColor="text1"/>
                          <w:sz w:val="22"/>
                          <w:szCs w:val="18"/>
                        </w:rPr>
                        <w:t xml:space="preserve">Dette er et eksempel på en </w:t>
                      </w:r>
                      <w:r w:rsidR="00D55FFC">
                        <w:rPr>
                          <w:rFonts w:ascii="IBM Plex Sans" w:hAnsi="IBM Plex Sans"/>
                          <w:i/>
                          <w:iCs/>
                          <w:color w:val="000000" w:themeColor="text1"/>
                          <w:sz w:val="22"/>
                          <w:szCs w:val="18"/>
                        </w:rPr>
                        <w:t>aftaleskabelon til brugsret til andres data</w:t>
                      </w:r>
                      <w:r w:rsidRPr="009E0360">
                        <w:rPr>
                          <w:rFonts w:ascii="IBM Plex Sans" w:hAnsi="IBM Plex Sans"/>
                          <w:i/>
                          <w:iCs/>
                          <w:color w:val="000000" w:themeColor="text1"/>
                          <w:sz w:val="22"/>
                          <w:szCs w:val="18"/>
                        </w:rPr>
                        <w:t>.</w:t>
                      </w:r>
                      <w:r>
                        <w:rPr>
                          <w:rFonts w:ascii="IBM Plex Sans" w:hAnsi="IBM Plex Sans"/>
                          <w:i/>
                          <w:iCs/>
                          <w:color w:val="000000" w:themeColor="text1"/>
                          <w:sz w:val="22"/>
                          <w:szCs w:val="18"/>
                        </w:rPr>
                        <w:t xml:space="preserve"> </w:t>
                      </w:r>
                      <w:r w:rsidRPr="009E0360">
                        <w:rPr>
                          <w:rFonts w:ascii="IBM Plex Sans" w:hAnsi="IBM Plex Sans"/>
                          <w:i/>
                          <w:iCs/>
                          <w:color w:val="000000" w:themeColor="text1"/>
                          <w:sz w:val="22"/>
                          <w:szCs w:val="18"/>
                        </w:rPr>
                        <w:t>Brug af dokumentet er på eget ansvar, og vi opfordrer dig derfor til at rådføre dig med en professionel rådgiver</w:t>
                      </w:r>
                      <w:r w:rsidR="00D84CE1">
                        <w:rPr>
                          <w:rFonts w:ascii="IBM Plex Sans" w:hAnsi="IBM Plex Sans"/>
                          <w:i/>
                          <w:iCs/>
                          <w:color w:val="000000" w:themeColor="text1"/>
                          <w:sz w:val="22"/>
                          <w:szCs w:val="18"/>
                        </w:rPr>
                        <w:t>.</w:t>
                      </w:r>
                    </w:p>
                  </w:txbxContent>
                </v:textbox>
                <w10:wrap anchorx="margin"/>
              </v:rect>
            </w:pict>
          </mc:Fallback>
        </mc:AlternateContent>
      </w:r>
    </w:p>
    <w:p w14:paraId="23DB4840" w14:textId="77777777" w:rsidR="00DD7A23" w:rsidRPr="004278DC" w:rsidRDefault="00DD7A23" w:rsidP="00DD7A23">
      <w:pPr>
        <w:rPr>
          <w:rFonts w:ascii="IBM Plex Sans" w:hAnsi="IBM Plex Sans" w:cs="Segoe UI"/>
          <w:sz w:val="22"/>
          <w:szCs w:val="22"/>
        </w:rPr>
      </w:pPr>
    </w:p>
    <w:p w14:paraId="2E6F877B" w14:textId="77777777" w:rsidR="00DD7A23" w:rsidRPr="004278DC" w:rsidRDefault="00DD7A23" w:rsidP="00DD7A23">
      <w:pPr>
        <w:rPr>
          <w:rFonts w:ascii="IBM Plex Sans" w:hAnsi="IBM Plex Sans" w:cs="Segoe UI"/>
          <w:sz w:val="22"/>
          <w:szCs w:val="22"/>
        </w:rPr>
      </w:pPr>
    </w:p>
    <w:p w14:paraId="07AD576C" w14:textId="77777777" w:rsidR="00DD7A23" w:rsidRPr="004278DC" w:rsidRDefault="00DD7A23" w:rsidP="00DD7A23">
      <w:pPr>
        <w:rPr>
          <w:rFonts w:ascii="IBM Plex Sans" w:hAnsi="IBM Plex Sans" w:cs="Segoe UI"/>
          <w:sz w:val="22"/>
          <w:szCs w:val="22"/>
        </w:rPr>
      </w:pPr>
    </w:p>
    <w:p w14:paraId="72105D72" w14:textId="708C0C44" w:rsidR="0050719D" w:rsidRPr="004278DC" w:rsidRDefault="0050719D">
      <w:pPr>
        <w:rPr>
          <w:rFonts w:ascii="IBM Plex Sans" w:hAnsi="IBM Plex Sans"/>
        </w:rPr>
      </w:pPr>
    </w:p>
    <w:p w14:paraId="47BF7441" w14:textId="16DBBCA7" w:rsidR="006573B0" w:rsidRPr="004278DC" w:rsidRDefault="006573B0">
      <w:pPr>
        <w:rPr>
          <w:rFonts w:ascii="IBM Plex Sans" w:hAnsi="IBM Plex Sans"/>
        </w:rPr>
      </w:pPr>
    </w:p>
    <w:p w14:paraId="06E120BF" w14:textId="05B1FD35" w:rsidR="006573B0" w:rsidRPr="004278DC" w:rsidRDefault="006573B0">
      <w:pPr>
        <w:rPr>
          <w:rFonts w:ascii="IBM Plex Sans" w:hAnsi="IBM Plex Sans"/>
        </w:rPr>
      </w:pPr>
    </w:p>
    <w:p w14:paraId="24B17A4F" w14:textId="77777777" w:rsidR="006573B0" w:rsidRPr="004278DC" w:rsidRDefault="006573B0" w:rsidP="006573B0">
      <w:pPr>
        <w:rPr>
          <w:rFonts w:ascii="IBM Plex Sans" w:hAnsi="IBM Plex Sans"/>
          <w:szCs w:val="24"/>
        </w:rPr>
      </w:pPr>
      <w:r w:rsidRPr="004278DC">
        <w:rPr>
          <w:rFonts w:ascii="IBM Plex Sans" w:hAnsi="IBM Plex Sans"/>
          <w:b/>
          <w:szCs w:val="24"/>
        </w:rPr>
        <w:t>mellem</w:t>
      </w:r>
    </w:p>
    <w:p w14:paraId="47ADDDE6" w14:textId="77777777" w:rsidR="006573B0" w:rsidRPr="004278DC" w:rsidRDefault="006573B0" w:rsidP="006573B0">
      <w:pPr>
        <w:rPr>
          <w:rFonts w:ascii="IBM Plex Sans" w:hAnsi="IBM Plex Sans"/>
          <w:szCs w:val="24"/>
        </w:rPr>
      </w:pPr>
    </w:p>
    <w:p w14:paraId="7426990B" w14:textId="77777777" w:rsidR="006573B0" w:rsidRPr="004278DC" w:rsidRDefault="002A1FD5" w:rsidP="006573B0">
      <w:pPr>
        <w:rPr>
          <w:rFonts w:ascii="IBM Plex Sans" w:hAnsi="IBM Plex Sans"/>
          <w:szCs w:val="24"/>
        </w:rPr>
      </w:pPr>
      <w:sdt>
        <w:sdtPr>
          <w:rPr>
            <w:rFonts w:ascii="IBM Plex Sans" w:hAnsi="IBM Plex Sans"/>
            <w:szCs w:val="24"/>
          </w:rPr>
          <w:alias w:val="Indsæt leverandørens navn og adresse."/>
          <w:tag w:val="Indsæt leverandørens navn og adresse"/>
          <w:id w:val="1217933398"/>
          <w:placeholder>
            <w:docPart w:val="1C847AB3128048068C82F570D5F5466D"/>
          </w:placeholder>
          <w:temporary/>
          <w:showingPlcHdr/>
          <w15:appearance w15:val="tags"/>
          <w:text w:multiLine="1"/>
        </w:sdtPr>
        <w:sdtEndPr/>
        <w:sdtContent>
          <w:r w:rsidR="006573B0" w:rsidRPr="004278DC">
            <w:rPr>
              <w:rStyle w:val="Pladsholdertekst"/>
              <w:rFonts w:ascii="IBM Plex Sans" w:hAnsi="IBM Plex Sans"/>
              <w:szCs w:val="24"/>
            </w:rPr>
            <w:t>Klik eller tryk her for at skrive tekst.</w:t>
          </w:r>
        </w:sdtContent>
      </w:sdt>
    </w:p>
    <w:p w14:paraId="07CA28B2" w14:textId="77777777" w:rsidR="006573B0" w:rsidRPr="004278DC" w:rsidRDefault="006573B0" w:rsidP="006573B0">
      <w:pPr>
        <w:rPr>
          <w:rFonts w:ascii="IBM Plex Sans" w:hAnsi="IBM Plex Sans"/>
          <w:szCs w:val="24"/>
        </w:rPr>
      </w:pPr>
      <w:r w:rsidRPr="004278DC">
        <w:rPr>
          <w:rFonts w:ascii="IBM Plex Sans" w:hAnsi="IBM Plex Sans"/>
          <w:szCs w:val="24"/>
        </w:rPr>
        <w:t>(herefter kaldet Leverandøren)</w:t>
      </w:r>
    </w:p>
    <w:p w14:paraId="7187E524" w14:textId="77777777" w:rsidR="006573B0" w:rsidRPr="004278DC" w:rsidRDefault="006573B0" w:rsidP="006573B0">
      <w:pPr>
        <w:rPr>
          <w:rFonts w:ascii="IBM Plex Sans" w:hAnsi="IBM Plex Sans"/>
          <w:szCs w:val="24"/>
        </w:rPr>
      </w:pPr>
    </w:p>
    <w:p w14:paraId="056E83ED" w14:textId="77777777" w:rsidR="006573B0" w:rsidRPr="004278DC" w:rsidRDefault="006573B0" w:rsidP="006573B0">
      <w:pPr>
        <w:rPr>
          <w:rFonts w:ascii="IBM Plex Sans" w:hAnsi="IBM Plex Sans"/>
          <w:b/>
          <w:bCs/>
          <w:szCs w:val="24"/>
        </w:rPr>
      </w:pPr>
      <w:r w:rsidRPr="004278DC">
        <w:rPr>
          <w:rFonts w:ascii="IBM Plex Sans" w:hAnsi="IBM Plex Sans"/>
          <w:b/>
          <w:szCs w:val="24"/>
        </w:rPr>
        <w:t>og</w:t>
      </w:r>
    </w:p>
    <w:p w14:paraId="7BC7D9A9" w14:textId="77777777" w:rsidR="006573B0" w:rsidRPr="004278DC" w:rsidRDefault="006573B0" w:rsidP="006573B0">
      <w:pPr>
        <w:rPr>
          <w:rFonts w:ascii="IBM Plex Sans" w:hAnsi="IBM Plex Sans"/>
          <w:szCs w:val="24"/>
        </w:rPr>
      </w:pPr>
    </w:p>
    <w:p w14:paraId="3CF61BEF" w14:textId="77777777" w:rsidR="006573B0" w:rsidRPr="004278DC" w:rsidRDefault="002A1FD5" w:rsidP="006573B0">
      <w:pPr>
        <w:rPr>
          <w:rFonts w:ascii="IBM Plex Sans" w:hAnsi="IBM Plex Sans"/>
          <w:szCs w:val="24"/>
        </w:rPr>
      </w:pPr>
      <w:sdt>
        <w:sdtPr>
          <w:rPr>
            <w:rFonts w:ascii="IBM Plex Sans" w:hAnsi="IBM Plex Sans"/>
            <w:szCs w:val="24"/>
          </w:rPr>
          <w:alias w:val="Indsæt din virksomheds navn og adresse."/>
          <w:tag w:val="Indsæt din virksomheds navn og adresse"/>
          <w:id w:val="833108987"/>
          <w:placeholder>
            <w:docPart w:val="ACECD2EE75484EC9980FDEE0971C14FA"/>
          </w:placeholder>
          <w:temporary/>
          <w:showingPlcHdr/>
          <w15:appearance w15:val="tags"/>
          <w:text w:multiLine="1"/>
        </w:sdtPr>
        <w:sdtEndPr/>
        <w:sdtContent>
          <w:r w:rsidR="006573B0" w:rsidRPr="004278DC">
            <w:rPr>
              <w:rStyle w:val="Pladsholdertekst"/>
              <w:rFonts w:ascii="IBM Plex Sans" w:hAnsi="IBM Plex Sans"/>
              <w:szCs w:val="24"/>
            </w:rPr>
            <w:t>Klik eller tryk her for at skrive tekst.</w:t>
          </w:r>
        </w:sdtContent>
      </w:sdt>
    </w:p>
    <w:p w14:paraId="489A7D42" w14:textId="77777777" w:rsidR="006573B0" w:rsidRPr="004278DC" w:rsidRDefault="006573B0" w:rsidP="006573B0">
      <w:pPr>
        <w:rPr>
          <w:rFonts w:ascii="IBM Plex Sans" w:hAnsi="IBM Plex Sans"/>
          <w:szCs w:val="24"/>
        </w:rPr>
      </w:pPr>
      <w:r w:rsidRPr="004278DC">
        <w:rPr>
          <w:rFonts w:ascii="IBM Plex Sans" w:hAnsi="IBM Plex Sans"/>
          <w:szCs w:val="24"/>
        </w:rPr>
        <w:t xml:space="preserve">(herefter kaldet </w:t>
      </w:r>
      <w:commentRangeStart w:id="0"/>
      <w:r w:rsidRPr="004278DC">
        <w:rPr>
          <w:rFonts w:ascii="IBM Plex Sans" w:hAnsi="IBM Plex Sans"/>
          <w:szCs w:val="24"/>
        </w:rPr>
        <w:t>Kunden</w:t>
      </w:r>
      <w:commentRangeEnd w:id="0"/>
      <w:r w:rsidRPr="004278DC">
        <w:rPr>
          <w:rStyle w:val="Kommentarhenvisning"/>
          <w:rFonts w:ascii="IBM Plex Sans" w:hAnsi="IBM Plex Sans"/>
          <w:szCs w:val="24"/>
        </w:rPr>
        <w:commentReference w:id="0"/>
      </w:r>
      <w:r w:rsidRPr="004278DC">
        <w:rPr>
          <w:rFonts w:ascii="IBM Plex Sans" w:hAnsi="IBM Plex Sans"/>
          <w:szCs w:val="24"/>
        </w:rPr>
        <w:t>)</w:t>
      </w:r>
    </w:p>
    <w:p w14:paraId="69C43A38" w14:textId="77777777" w:rsidR="006573B0" w:rsidRPr="004278DC" w:rsidRDefault="006573B0" w:rsidP="006573B0">
      <w:pPr>
        <w:pStyle w:val="Overskrift9"/>
        <w:rPr>
          <w:rFonts w:ascii="IBM Plex Sans" w:hAnsi="IBM Plex Sans"/>
          <w:sz w:val="24"/>
          <w:szCs w:val="24"/>
        </w:rPr>
      </w:pPr>
    </w:p>
    <w:p w14:paraId="4DAB75A7" w14:textId="4D87DFB8" w:rsidR="006573B0" w:rsidRPr="004278DC" w:rsidRDefault="00D55FFC" w:rsidP="006503AD">
      <w:pPr>
        <w:pStyle w:val="Overskrift9"/>
        <w:numPr>
          <w:ilvl w:val="0"/>
          <w:numId w:val="3"/>
        </w:numPr>
        <w:rPr>
          <w:rFonts w:ascii="IBM Plex Sans" w:hAnsi="IBM Plex Sans"/>
          <w:sz w:val="28"/>
        </w:rPr>
      </w:pPr>
      <w:r w:rsidRPr="004278DC">
        <w:rPr>
          <w:rFonts w:ascii="IBM Plex Sans" w:hAnsi="IBM Plex Sans"/>
          <w:sz w:val="28"/>
        </w:rPr>
        <w:t>INDLEDNING</w:t>
      </w:r>
    </w:p>
    <w:p w14:paraId="45CD6A33" w14:textId="77777777" w:rsidR="006573B0" w:rsidRPr="004278DC" w:rsidRDefault="006573B0" w:rsidP="006573B0">
      <w:pPr>
        <w:spacing w:before="240" w:after="120"/>
        <w:rPr>
          <w:rFonts w:ascii="IBM Plex Sans" w:hAnsi="IBM Plex Sans"/>
          <w:szCs w:val="24"/>
        </w:rPr>
      </w:pPr>
      <w:r w:rsidRPr="004278DC">
        <w:rPr>
          <w:rFonts w:ascii="IBM Plex Sans" w:hAnsi="IBM Plex Sans"/>
          <w:szCs w:val="24"/>
        </w:rPr>
        <w:t xml:space="preserve">Leverandøren og Kunden indgår hermed aftale om Kundens rettigheder til det materiale, som Leverandøren leverer til Kunden. Materialet er beskrevet i punkt </w:t>
      </w:r>
      <w:r w:rsidRPr="004278DC">
        <w:rPr>
          <w:rFonts w:ascii="IBM Plex Sans" w:hAnsi="IBM Plex Sans"/>
          <w:szCs w:val="24"/>
        </w:rPr>
        <w:fldChar w:fldCharType="begin"/>
      </w:r>
      <w:r w:rsidRPr="004278DC">
        <w:rPr>
          <w:rFonts w:ascii="IBM Plex Sans" w:hAnsi="IBM Plex Sans"/>
          <w:szCs w:val="24"/>
        </w:rPr>
        <w:instrText xml:space="preserve"> REF _Ref527377418 \r \h  \* MERGEFORMAT </w:instrText>
      </w:r>
      <w:r w:rsidRPr="004278DC">
        <w:rPr>
          <w:rFonts w:ascii="IBM Plex Sans" w:hAnsi="IBM Plex Sans"/>
          <w:szCs w:val="24"/>
        </w:rPr>
      </w:r>
      <w:r w:rsidRPr="004278DC">
        <w:rPr>
          <w:rFonts w:ascii="IBM Plex Sans" w:hAnsi="IBM Plex Sans"/>
          <w:szCs w:val="24"/>
        </w:rPr>
        <w:fldChar w:fldCharType="separate"/>
      </w:r>
      <w:r w:rsidRPr="004278DC">
        <w:rPr>
          <w:rFonts w:ascii="IBM Plex Sans" w:hAnsi="IBM Plex Sans"/>
          <w:szCs w:val="24"/>
        </w:rPr>
        <w:t>2</w:t>
      </w:r>
      <w:r w:rsidRPr="004278DC">
        <w:rPr>
          <w:rFonts w:ascii="IBM Plex Sans" w:hAnsi="IBM Plex Sans"/>
          <w:szCs w:val="24"/>
        </w:rPr>
        <w:fldChar w:fldCharType="end"/>
      </w:r>
      <w:r w:rsidRPr="004278DC">
        <w:rPr>
          <w:rFonts w:ascii="IBM Plex Sans" w:hAnsi="IBM Plex Sans"/>
          <w:szCs w:val="24"/>
        </w:rPr>
        <w:t xml:space="preserve">. Kundens rettigheder er beskrevet i punkt </w:t>
      </w:r>
      <w:r w:rsidRPr="004278DC">
        <w:rPr>
          <w:rFonts w:ascii="IBM Plex Sans" w:hAnsi="IBM Plex Sans"/>
          <w:szCs w:val="24"/>
        </w:rPr>
        <w:fldChar w:fldCharType="begin"/>
      </w:r>
      <w:r w:rsidRPr="004278DC">
        <w:rPr>
          <w:rFonts w:ascii="IBM Plex Sans" w:hAnsi="IBM Plex Sans"/>
          <w:szCs w:val="24"/>
        </w:rPr>
        <w:instrText xml:space="preserve"> REF _Ref527377440 \r \h  \* MERGEFORMAT </w:instrText>
      </w:r>
      <w:r w:rsidRPr="004278DC">
        <w:rPr>
          <w:rFonts w:ascii="IBM Plex Sans" w:hAnsi="IBM Plex Sans"/>
          <w:szCs w:val="24"/>
        </w:rPr>
      </w:r>
      <w:r w:rsidRPr="004278DC">
        <w:rPr>
          <w:rFonts w:ascii="IBM Plex Sans" w:hAnsi="IBM Plex Sans"/>
          <w:szCs w:val="24"/>
        </w:rPr>
        <w:fldChar w:fldCharType="separate"/>
      </w:r>
      <w:r w:rsidRPr="004278DC">
        <w:rPr>
          <w:rFonts w:ascii="IBM Plex Sans" w:hAnsi="IBM Plex Sans"/>
          <w:szCs w:val="24"/>
        </w:rPr>
        <w:t>3</w:t>
      </w:r>
      <w:r w:rsidRPr="004278DC">
        <w:rPr>
          <w:rFonts w:ascii="IBM Plex Sans" w:hAnsi="IBM Plex Sans"/>
          <w:szCs w:val="24"/>
        </w:rPr>
        <w:fldChar w:fldCharType="end"/>
      </w:r>
      <w:r w:rsidRPr="004278DC">
        <w:rPr>
          <w:rFonts w:ascii="IBM Plex Sans" w:hAnsi="IBM Plex Sans"/>
          <w:szCs w:val="24"/>
        </w:rPr>
        <w:t xml:space="preserve">. </w:t>
      </w:r>
    </w:p>
    <w:p w14:paraId="746FFAE5" w14:textId="38F5A7B4" w:rsidR="006573B0" w:rsidRPr="004278DC" w:rsidRDefault="006573B0" w:rsidP="006503AD">
      <w:pPr>
        <w:pStyle w:val="Overskrift1"/>
        <w:numPr>
          <w:ilvl w:val="0"/>
          <w:numId w:val="3"/>
        </w:numPr>
        <w:spacing w:before="240"/>
        <w:rPr>
          <w:rFonts w:ascii="IBM Plex Sans" w:hAnsi="IBM Plex Sans"/>
          <w:sz w:val="28"/>
          <w:szCs w:val="28"/>
        </w:rPr>
      </w:pPr>
      <w:bookmarkStart w:id="1" w:name="_Ref527377418"/>
      <w:commentRangeStart w:id="2"/>
      <w:r w:rsidRPr="004278DC">
        <w:rPr>
          <w:rFonts w:ascii="IBM Plex Sans" w:hAnsi="IBM Plex Sans"/>
          <w:sz w:val="28"/>
          <w:szCs w:val="28"/>
        </w:rPr>
        <w:t>Materialet</w:t>
      </w:r>
      <w:bookmarkEnd w:id="1"/>
      <w:commentRangeEnd w:id="2"/>
      <w:r w:rsidRPr="004278DC">
        <w:rPr>
          <w:rStyle w:val="Kommentarhenvisning"/>
          <w:rFonts w:ascii="IBM Plex Sans" w:hAnsi="IBM Plex Sans"/>
          <w:b w:val="0"/>
          <w:caps w:val="0"/>
          <w:sz w:val="28"/>
          <w:szCs w:val="28"/>
        </w:rPr>
        <w:commentReference w:id="2"/>
      </w:r>
    </w:p>
    <w:p w14:paraId="06F91144" w14:textId="77777777" w:rsidR="006573B0" w:rsidRPr="004278DC" w:rsidRDefault="006573B0" w:rsidP="006573B0">
      <w:pPr>
        <w:spacing w:before="240" w:after="120"/>
        <w:rPr>
          <w:rFonts w:ascii="IBM Plex Sans" w:hAnsi="IBM Plex Sans"/>
          <w:szCs w:val="24"/>
        </w:rPr>
      </w:pPr>
      <w:r w:rsidRPr="004278DC">
        <w:rPr>
          <w:rFonts w:ascii="IBM Plex Sans" w:hAnsi="IBM Plex Sans"/>
          <w:szCs w:val="24"/>
        </w:rPr>
        <w:t>Materialet, som er omfattet af nærværende aftale, er følgende:</w:t>
      </w:r>
    </w:p>
    <w:bookmarkStart w:id="3" w:name="_Hlk3192534"/>
    <w:p w14:paraId="1C180ABD" w14:textId="77777777" w:rsidR="006573B0" w:rsidRPr="004278DC" w:rsidRDefault="002A1FD5" w:rsidP="006573B0">
      <w:pPr>
        <w:spacing w:before="240" w:after="120"/>
        <w:rPr>
          <w:rFonts w:ascii="IBM Plex Sans" w:hAnsi="IBM Plex Sans"/>
          <w:szCs w:val="24"/>
        </w:rPr>
      </w:pPr>
      <w:sdt>
        <w:sdtPr>
          <w:rPr>
            <w:rFonts w:ascii="IBM Plex Sans" w:hAnsi="IBM Plex Sans"/>
            <w:szCs w:val="24"/>
          </w:rPr>
          <w:alias w:val="Beskrivelse af materialet"/>
          <w:tag w:val="Beskrivelse af materialet"/>
          <w:id w:val="2083797200"/>
          <w:placeholder>
            <w:docPart w:val="744CF17D96814A97AED87EDB15A81139"/>
          </w:placeholder>
          <w:temporary/>
          <w:showingPlcHdr/>
          <w15:appearance w15:val="tags"/>
          <w:text w:multiLine="1"/>
        </w:sdtPr>
        <w:sdtEndPr/>
        <w:sdtContent>
          <w:r w:rsidR="006573B0" w:rsidRPr="004278DC">
            <w:rPr>
              <w:rStyle w:val="Pladsholdertekst"/>
              <w:rFonts w:ascii="IBM Plex Sans" w:hAnsi="IBM Plex Sans"/>
              <w:szCs w:val="24"/>
            </w:rPr>
            <w:t>Klik eller tryk her for at skrive tekst.</w:t>
          </w:r>
        </w:sdtContent>
      </w:sdt>
    </w:p>
    <w:p w14:paraId="6160AE81" w14:textId="322DF6F2" w:rsidR="006573B0" w:rsidRPr="004278DC" w:rsidRDefault="006573B0" w:rsidP="006503AD">
      <w:pPr>
        <w:pStyle w:val="Overskrift1"/>
        <w:numPr>
          <w:ilvl w:val="0"/>
          <w:numId w:val="3"/>
        </w:numPr>
        <w:spacing w:before="240"/>
        <w:rPr>
          <w:rFonts w:ascii="IBM Plex Sans" w:hAnsi="IBM Plex Sans"/>
          <w:sz w:val="28"/>
          <w:szCs w:val="28"/>
        </w:rPr>
      </w:pPr>
      <w:bookmarkStart w:id="4" w:name="_Ref527377440"/>
      <w:bookmarkEnd w:id="3"/>
      <w:r w:rsidRPr="004278DC">
        <w:rPr>
          <w:rFonts w:ascii="IBM Plex Sans" w:hAnsi="IBM Plex Sans"/>
          <w:sz w:val="28"/>
          <w:szCs w:val="28"/>
        </w:rPr>
        <w:t xml:space="preserve">Kundens </w:t>
      </w:r>
      <w:bookmarkEnd w:id="4"/>
      <w:r w:rsidRPr="004278DC">
        <w:rPr>
          <w:rFonts w:ascii="IBM Plex Sans" w:hAnsi="IBM Plex Sans"/>
          <w:sz w:val="28"/>
          <w:szCs w:val="28"/>
        </w:rPr>
        <w:t xml:space="preserve">BRugsret </w:t>
      </w:r>
    </w:p>
    <w:p w14:paraId="55136D65" w14:textId="77777777" w:rsidR="006573B0" w:rsidRPr="004278DC" w:rsidRDefault="006573B0" w:rsidP="006573B0">
      <w:pPr>
        <w:spacing w:before="240" w:after="120"/>
        <w:rPr>
          <w:rFonts w:ascii="IBM Plex Sans" w:hAnsi="IBM Plex Sans"/>
          <w:szCs w:val="24"/>
        </w:rPr>
      </w:pPr>
      <w:r w:rsidRPr="004278DC">
        <w:rPr>
          <w:rFonts w:ascii="IBM Plex Sans" w:hAnsi="IBM Plex Sans"/>
          <w:szCs w:val="24"/>
        </w:rPr>
        <w:t xml:space="preserve">Ved parternes underskrift af nærværende aftale erhverver Kunden en </w:t>
      </w:r>
      <w:commentRangeStart w:id="5"/>
      <w:r w:rsidRPr="004278DC">
        <w:rPr>
          <w:rFonts w:ascii="IBM Plex Sans" w:hAnsi="IBM Plex Sans"/>
          <w:szCs w:val="24"/>
        </w:rPr>
        <w:t>brugsret</w:t>
      </w:r>
      <w:commentRangeEnd w:id="5"/>
      <w:r w:rsidRPr="004278DC">
        <w:rPr>
          <w:rStyle w:val="Kommentarhenvisning"/>
          <w:rFonts w:ascii="IBM Plex Sans" w:hAnsi="IBM Plex Sans"/>
          <w:szCs w:val="24"/>
        </w:rPr>
        <w:commentReference w:id="5"/>
      </w:r>
      <w:r w:rsidRPr="004278DC">
        <w:rPr>
          <w:rFonts w:ascii="IBM Plex Sans" w:hAnsi="IBM Plex Sans"/>
          <w:szCs w:val="24"/>
        </w:rPr>
        <w:t xml:space="preserve"> til materialet beskrevet i punkt 2 (herefter Materialet). </w:t>
      </w:r>
    </w:p>
    <w:p w14:paraId="6558900F" w14:textId="77777777" w:rsidR="006573B0" w:rsidRPr="004278DC" w:rsidRDefault="006573B0" w:rsidP="006573B0">
      <w:pPr>
        <w:spacing w:before="240" w:after="120"/>
        <w:rPr>
          <w:rFonts w:ascii="IBM Plex Sans" w:hAnsi="IBM Plex Sans"/>
          <w:szCs w:val="24"/>
        </w:rPr>
      </w:pPr>
      <w:commentRangeStart w:id="6"/>
      <w:r w:rsidRPr="004278DC">
        <w:rPr>
          <w:rFonts w:ascii="IBM Plex Sans" w:hAnsi="IBM Plex Sans"/>
          <w:szCs w:val="24"/>
          <w:u w:val="single"/>
        </w:rPr>
        <w:t>Tidsmæssigt</w:t>
      </w:r>
      <w:commentRangeEnd w:id="6"/>
      <w:r w:rsidRPr="004278DC">
        <w:rPr>
          <w:rStyle w:val="Kommentarhenvisning"/>
          <w:rFonts w:ascii="IBM Plex Sans" w:hAnsi="IBM Plex Sans"/>
          <w:szCs w:val="24"/>
        </w:rPr>
        <w:commentReference w:id="6"/>
      </w:r>
      <w:r w:rsidRPr="004278DC">
        <w:rPr>
          <w:rFonts w:ascii="IBM Plex Sans" w:hAnsi="IBM Plex Sans"/>
          <w:szCs w:val="24"/>
        </w:rPr>
        <w:t xml:space="preserve"> er Kundens brugsret </w:t>
      </w:r>
      <w:bookmarkStart w:id="7" w:name="_Hlk3193020"/>
      <w:sdt>
        <w:sdtPr>
          <w:rPr>
            <w:rFonts w:ascii="IBM Plex Sans" w:hAnsi="IBM Plex Sans"/>
            <w:szCs w:val="24"/>
          </w:rPr>
          <w:alias w:val="Vælg tidsmæssig afgrænsning"/>
          <w:tag w:val="Vælg tidsmæssig afgrænsning"/>
          <w:id w:val="1777832571"/>
          <w:placeholder>
            <w:docPart w:val="A39A4B16942A4E6281B2499B8C0A47DD"/>
          </w:placeholder>
          <w:temporary/>
          <w:showingPlcHdr/>
          <w15:appearance w15:val="tags"/>
          <w:comboBox>
            <w:listItem w:displayText="ubegrænset." w:value="ubegrænset."/>
            <w:listItem w:displayText="fastsat til løbe [indsæt periode] fra tidspunktet for indgåelse af nærværende aftale." w:value="fastsat til løbe [indsæt periode] fra tidspunktet for indgåelse af nærværende aftale."/>
            <w:listItem w:displayText="fastsat til at løbe fra tidspunktet for parternes underskrift af nærværende aftale til og med [indsæt dato]." w:value="fastsat til at løbe fra tidspunktet for parternes underskrift af nærværende aftale til og med [indsæt dato]"/>
            <w:listItem w:displayText="fastsat til [indsæt egen beskrivelse af brugsrettes løbetid]." w:value="fastsat til [indsæt egen beskrivelse af brugsrettes løbetid]."/>
          </w:comboBox>
        </w:sdtPr>
        <w:sdtEndPr/>
        <w:sdtContent>
          <w:r w:rsidRPr="004278DC">
            <w:rPr>
              <w:rStyle w:val="Pladsholdertekst"/>
              <w:rFonts w:ascii="IBM Plex Sans" w:hAnsi="IBM Plex Sans"/>
              <w:szCs w:val="24"/>
            </w:rPr>
            <w:t>Vælg et element.</w:t>
          </w:r>
        </w:sdtContent>
      </w:sdt>
    </w:p>
    <w:bookmarkEnd w:id="7"/>
    <w:p w14:paraId="119B7D86" w14:textId="77777777" w:rsidR="006573B0" w:rsidRPr="004278DC" w:rsidRDefault="006573B0" w:rsidP="006573B0">
      <w:pPr>
        <w:spacing w:before="240" w:after="120"/>
        <w:rPr>
          <w:rFonts w:ascii="IBM Plex Sans" w:hAnsi="IBM Plex Sans"/>
          <w:szCs w:val="24"/>
        </w:rPr>
      </w:pPr>
      <w:commentRangeStart w:id="8"/>
      <w:r w:rsidRPr="004278DC">
        <w:rPr>
          <w:rFonts w:ascii="IBM Plex Sans" w:hAnsi="IBM Plex Sans"/>
          <w:szCs w:val="24"/>
          <w:u w:val="single"/>
        </w:rPr>
        <w:t>Geografisk</w:t>
      </w:r>
      <w:commentRangeEnd w:id="8"/>
      <w:r w:rsidRPr="004278DC">
        <w:rPr>
          <w:rStyle w:val="Kommentarhenvisning"/>
          <w:rFonts w:ascii="IBM Plex Sans" w:hAnsi="IBM Plex Sans"/>
          <w:szCs w:val="24"/>
        </w:rPr>
        <w:commentReference w:id="8"/>
      </w:r>
      <w:r w:rsidRPr="004278DC">
        <w:rPr>
          <w:rFonts w:ascii="IBM Plex Sans" w:hAnsi="IBM Plex Sans"/>
          <w:szCs w:val="24"/>
        </w:rPr>
        <w:t xml:space="preserve"> er Kundens brugsret </w:t>
      </w:r>
      <w:bookmarkStart w:id="9" w:name="_Hlk3193035"/>
      <w:sdt>
        <w:sdtPr>
          <w:rPr>
            <w:rFonts w:ascii="IBM Plex Sans" w:hAnsi="IBM Plex Sans"/>
            <w:szCs w:val="24"/>
          </w:rPr>
          <w:alias w:val="Indsæt geografisk afgrænsning"/>
          <w:tag w:val="Indsæt geografisk afgrænsning"/>
          <w:id w:val="706228822"/>
          <w:placeholder>
            <w:docPart w:val="3309971E9C23460ABBA65634CDF6CB44"/>
          </w:placeholder>
          <w:temporary/>
          <w:showingPlcHdr/>
          <w15:appearance w15:val="tags"/>
          <w:comboBox>
            <w:listItem w:displayText="ubegrænset." w:value="ubegrænset."/>
            <w:listItem w:displayText="fastsat til at gælde i [indsæt område]." w:value="fastsat til at gælde i [indsæt område]."/>
            <w:listItem w:displayText="fastsat til [indsæt egen beskrivelse af brugsrettens geografiske omfang]." w:value="fastsat til [indsæt egen beskrivelse af brugsrettens geografiske omfang]."/>
          </w:comboBox>
        </w:sdtPr>
        <w:sdtEndPr/>
        <w:sdtContent>
          <w:r w:rsidRPr="004278DC">
            <w:rPr>
              <w:rStyle w:val="Pladsholdertekst"/>
              <w:rFonts w:ascii="IBM Plex Sans" w:hAnsi="IBM Plex Sans"/>
              <w:szCs w:val="24"/>
            </w:rPr>
            <w:t>Vælg et element.</w:t>
          </w:r>
        </w:sdtContent>
      </w:sdt>
      <w:bookmarkEnd w:id="9"/>
    </w:p>
    <w:p w14:paraId="152B2AA4" w14:textId="77777777" w:rsidR="006573B0" w:rsidRPr="004278DC" w:rsidRDefault="006573B0" w:rsidP="006573B0">
      <w:pPr>
        <w:spacing w:before="240" w:after="120"/>
        <w:rPr>
          <w:rFonts w:ascii="IBM Plex Sans" w:hAnsi="IBM Plex Sans"/>
          <w:szCs w:val="24"/>
        </w:rPr>
      </w:pPr>
      <w:commentRangeStart w:id="10"/>
      <w:r w:rsidRPr="004278DC">
        <w:rPr>
          <w:rFonts w:ascii="IBM Plex Sans" w:hAnsi="IBM Plex Sans"/>
          <w:szCs w:val="24"/>
          <w:u w:val="single"/>
        </w:rPr>
        <w:t>Kvantitativt</w:t>
      </w:r>
      <w:commentRangeEnd w:id="10"/>
      <w:r w:rsidRPr="004278DC">
        <w:rPr>
          <w:rStyle w:val="Kommentarhenvisning"/>
          <w:rFonts w:ascii="IBM Plex Sans" w:hAnsi="IBM Plex Sans"/>
          <w:szCs w:val="24"/>
        </w:rPr>
        <w:commentReference w:id="10"/>
      </w:r>
      <w:r w:rsidRPr="004278DC">
        <w:rPr>
          <w:rFonts w:ascii="IBM Plex Sans" w:hAnsi="IBM Plex Sans"/>
          <w:szCs w:val="24"/>
        </w:rPr>
        <w:t xml:space="preserve"> er Kundens brugsret </w:t>
      </w:r>
      <w:bookmarkStart w:id="11" w:name="_Hlk3193054"/>
      <w:sdt>
        <w:sdtPr>
          <w:rPr>
            <w:rFonts w:ascii="IBM Plex Sans" w:hAnsi="IBM Plex Sans"/>
            <w:szCs w:val="24"/>
          </w:rPr>
          <w:alias w:val="Indsæt kvantitativ afgrænsning"/>
          <w:tag w:val="Indsæt kvantitativ afgrænsning"/>
          <w:id w:val="-1559167914"/>
          <w:placeholder>
            <w:docPart w:val="20549300A2ED4AD9B4591176DADDDE97"/>
          </w:placeholder>
          <w:temporary/>
          <w:showingPlcHdr/>
          <w15:appearance w15:val="tags"/>
          <w:comboBox>
            <w:listItem w:displayText="ubegrænset." w:value="ubegrænset."/>
            <w:listItem w:displayText="begrænset til [indsæt antal og enhed]." w:value="begrænset til [indsæt antal og enhed]."/>
          </w:comboBox>
        </w:sdtPr>
        <w:sdtEndPr/>
        <w:sdtContent>
          <w:r w:rsidRPr="004278DC">
            <w:rPr>
              <w:rStyle w:val="Pladsholdertekst"/>
              <w:rFonts w:ascii="IBM Plex Sans" w:hAnsi="IBM Plex Sans"/>
              <w:szCs w:val="24"/>
            </w:rPr>
            <w:t>Vælg et element.</w:t>
          </w:r>
        </w:sdtContent>
      </w:sdt>
      <w:bookmarkEnd w:id="11"/>
    </w:p>
    <w:p w14:paraId="340F8875" w14:textId="77777777" w:rsidR="006573B0" w:rsidRPr="004278DC" w:rsidRDefault="006573B0" w:rsidP="006573B0">
      <w:pPr>
        <w:spacing w:before="240" w:after="120"/>
        <w:rPr>
          <w:rFonts w:ascii="IBM Plex Sans" w:hAnsi="IBM Plex Sans"/>
          <w:szCs w:val="24"/>
        </w:rPr>
      </w:pPr>
      <w:bookmarkStart w:id="12" w:name="_Hlk528658234"/>
      <w:commentRangeStart w:id="13"/>
      <w:r w:rsidRPr="004278DC">
        <w:rPr>
          <w:rFonts w:ascii="IBM Plex Sans" w:hAnsi="IBM Plex Sans"/>
          <w:szCs w:val="24"/>
          <w:u w:val="single"/>
        </w:rPr>
        <w:t>Kvalitativt</w:t>
      </w:r>
      <w:commentRangeEnd w:id="13"/>
      <w:r w:rsidRPr="004278DC">
        <w:rPr>
          <w:rStyle w:val="Kommentarhenvisning"/>
          <w:rFonts w:ascii="IBM Plex Sans" w:hAnsi="IBM Plex Sans"/>
          <w:szCs w:val="24"/>
        </w:rPr>
        <w:commentReference w:id="13"/>
      </w:r>
      <w:r w:rsidRPr="004278DC">
        <w:rPr>
          <w:rFonts w:ascii="IBM Plex Sans" w:hAnsi="IBM Plex Sans"/>
          <w:szCs w:val="24"/>
        </w:rPr>
        <w:t xml:space="preserve"> omfatter Kundens brugsret </w:t>
      </w:r>
      <w:bookmarkStart w:id="14" w:name="_Hlk3193086"/>
      <w:sdt>
        <w:sdtPr>
          <w:rPr>
            <w:rFonts w:ascii="IBM Plex Sans" w:hAnsi="IBM Plex Sans"/>
            <w:szCs w:val="24"/>
          </w:rPr>
          <w:alias w:val="Indsæt kvalitativt omfang"/>
          <w:tag w:val="Indsæt kvalitativt omfang"/>
          <w:id w:val="-838698387"/>
          <w:placeholder>
            <w:docPart w:val="9599AFD6A8354226AADAF83CA6F4ACA5"/>
          </w:placeholder>
          <w:temporary/>
          <w:showingPlcHdr/>
          <w15:appearance w15:val="tags"/>
          <w:comboBox>
            <w:listItem w:displayText="enhver brug i forbindelse med Kunden(s virksomhed)." w:value="enhver brug i forbindelse med Kunden(s virksomhed)."/>
            <w:listItem w:displayText="enhver brug i forbindelse med Kunden(s virksomhed). Kunde må dog ikke [indsæt egen beskrivelse af indskrænknin(er) i den brede kvalitative brugsret]." w:value="enhver brug i forbindelse med Kunden(s virksomhed). Kunde må dog ikke [indsæt egen beskrivelse af indskrænknin(er) i den brede kvalitative brugsret]."/>
            <w:listItem w:displayText="[indsæt egen beskrivelse af den kvalitative brugsret]." w:value="[indsæt egen beskrivelse af den kvalitative brugsret]."/>
          </w:comboBox>
        </w:sdtPr>
        <w:sdtEndPr/>
        <w:sdtContent>
          <w:r w:rsidRPr="004278DC">
            <w:rPr>
              <w:rStyle w:val="Pladsholdertekst"/>
              <w:rFonts w:ascii="IBM Plex Sans" w:hAnsi="IBM Plex Sans"/>
              <w:szCs w:val="24"/>
            </w:rPr>
            <w:t>Vælg et element.</w:t>
          </w:r>
        </w:sdtContent>
      </w:sdt>
    </w:p>
    <w:bookmarkEnd w:id="12"/>
    <w:bookmarkEnd w:id="14"/>
    <w:p w14:paraId="52F2B0CB" w14:textId="77777777" w:rsidR="006573B0" w:rsidRPr="004278DC" w:rsidRDefault="006573B0" w:rsidP="006573B0">
      <w:pPr>
        <w:spacing w:before="240" w:after="120"/>
        <w:rPr>
          <w:rFonts w:ascii="IBM Plex Sans" w:hAnsi="IBM Plex Sans"/>
          <w:szCs w:val="24"/>
        </w:rPr>
      </w:pPr>
      <w:r w:rsidRPr="004278DC">
        <w:rPr>
          <w:rFonts w:ascii="IBM Plex Sans" w:hAnsi="IBM Plex Sans"/>
          <w:szCs w:val="24"/>
        </w:rPr>
        <w:lastRenderedPageBreak/>
        <w:t xml:space="preserve">Kunden har desuden ret til at vedligeholde, videreudvikle og i øvrigt </w:t>
      </w:r>
      <w:commentRangeStart w:id="15"/>
      <w:r w:rsidRPr="004278DC">
        <w:rPr>
          <w:rFonts w:ascii="IBM Plex Sans" w:hAnsi="IBM Plex Sans"/>
          <w:szCs w:val="24"/>
        </w:rPr>
        <w:t>ændre Materialet</w:t>
      </w:r>
      <w:commentRangeEnd w:id="15"/>
      <w:r w:rsidRPr="004278DC">
        <w:rPr>
          <w:rStyle w:val="Kommentarhenvisning"/>
          <w:rFonts w:ascii="IBM Plex Sans" w:hAnsi="IBM Plex Sans"/>
          <w:szCs w:val="24"/>
        </w:rPr>
        <w:commentReference w:id="15"/>
      </w:r>
      <w:r w:rsidRPr="004278DC">
        <w:rPr>
          <w:rFonts w:ascii="IBM Plex Sans" w:hAnsi="IBM Plex Sans"/>
          <w:szCs w:val="24"/>
        </w:rPr>
        <w:t xml:space="preserve">, ret til at sammenstille Materialet med andet materiale samt ret til frit at udnytte resultatet heraf på samme måde som det oprindelige Materiale. Leverandøren har dog i givet fald intet ansvar for Materialets indhold. </w:t>
      </w:r>
    </w:p>
    <w:p w14:paraId="43752FBE" w14:textId="72272F8B" w:rsidR="006573B0" w:rsidRPr="004278DC" w:rsidRDefault="006573B0" w:rsidP="006573B0">
      <w:pPr>
        <w:spacing w:before="240" w:after="120"/>
        <w:rPr>
          <w:rFonts w:ascii="IBM Plex Sans" w:hAnsi="IBM Plex Sans"/>
          <w:szCs w:val="24"/>
        </w:rPr>
      </w:pPr>
      <w:commentRangeStart w:id="16"/>
      <w:r w:rsidRPr="004278DC">
        <w:rPr>
          <w:rFonts w:ascii="IBM Plex Sans" w:hAnsi="IBM Plex Sans"/>
          <w:szCs w:val="24"/>
        </w:rPr>
        <w:t>Endelig har Kunden ret til at lade tredjemand, som bistår Kunden, benytte Materialet på Kundens vegne</w:t>
      </w:r>
      <w:commentRangeEnd w:id="16"/>
      <w:r w:rsidRPr="004278DC">
        <w:rPr>
          <w:rStyle w:val="Kommentarhenvisning"/>
          <w:rFonts w:ascii="IBM Plex Sans" w:hAnsi="IBM Plex Sans"/>
          <w:szCs w:val="24"/>
        </w:rPr>
        <w:commentReference w:id="16"/>
      </w:r>
      <w:r w:rsidRPr="004278DC">
        <w:rPr>
          <w:rFonts w:ascii="IBM Plex Sans" w:hAnsi="IBM Plex Sans"/>
          <w:szCs w:val="24"/>
        </w:rPr>
        <w:t xml:space="preserve">, </w:t>
      </w:r>
      <w:commentRangeStart w:id="17"/>
      <w:r w:rsidRPr="004278DC">
        <w:rPr>
          <w:rFonts w:ascii="IBM Plex Sans" w:hAnsi="IBM Plex Sans"/>
          <w:szCs w:val="24"/>
        </w:rPr>
        <w:t>ligesom Kunden må overdrage brugsrettigheder til sine egne kunder til Materialet i oprindelig eller ændret form</w:t>
      </w:r>
      <w:commentRangeEnd w:id="17"/>
      <w:r w:rsidRPr="004278DC">
        <w:rPr>
          <w:rStyle w:val="Kommentarhenvisning"/>
          <w:rFonts w:ascii="IBM Plex Sans" w:hAnsi="IBM Plex Sans"/>
          <w:szCs w:val="24"/>
        </w:rPr>
        <w:commentReference w:id="17"/>
      </w:r>
      <w:r w:rsidRPr="004278DC">
        <w:rPr>
          <w:rFonts w:ascii="IBM Plex Sans" w:hAnsi="IBM Plex Sans"/>
          <w:szCs w:val="24"/>
        </w:rPr>
        <w:t xml:space="preserve">. Brugsrettigheder, som Kunden overdrager til sine egne kunder, skal respektere de eventuelle begrænsninger, der følger af nærværende aftale. </w:t>
      </w:r>
    </w:p>
    <w:p w14:paraId="6457D1D1" w14:textId="77777777" w:rsidR="00D55FFC" w:rsidRPr="004278DC" w:rsidRDefault="00D55FFC" w:rsidP="006573B0">
      <w:pPr>
        <w:spacing w:before="240" w:after="120"/>
        <w:rPr>
          <w:rFonts w:ascii="IBM Plex Sans" w:hAnsi="IBM Plex Sans"/>
          <w:szCs w:val="24"/>
        </w:rPr>
      </w:pPr>
    </w:p>
    <w:p w14:paraId="6D94E921" w14:textId="107402F9" w:rsidR="006573B0" w:rsidRPr="004278DC" w:rsidRDefault="006573B0" w:rsidP="006503AD">
      <w:pPr>
        <w:pStyle w:val="Overskrift1"/>
        <w:numPr>
          <w:ilvl w:val="0"/>
          <w:numId w:val="3"/>
        </w:numPr>
        <w:spacing w:before="240"/>
        <w:rPr>
          <w:rFonts w:ascii="IBM Plex Sans" w:hAnsi="IBM Plex Sans"/>
          <w:sz w:val="28"/>
          <w:szCs w:val="28"/>
        </w:rPr>
      </w:pPr>
      <w:bookmarkStart w:id="18" w:name="_Hlk3193186"/>
      <w:r w:rsidRPr="004278DC">
        <w:rPr>
          <w:rFonts w:ascii="IBM Plex Sans" w:hAnsi="IBM Plex Sans"/>
          <w:sz w:val="28"/>
          <w:szCs w:val="28"/>
        </w:rPr>
        <w:t>Underskrifter</w:t>
      </w:r>
    </w:p>
    <w:p w14:paraId="68980573" w14:textId="77777777" w:rsidR="00D55FFC" w:rsidRPr="004278DC" w:rsidRDefault="00D55FFC" w:rsidP="00D55FFC">
      <w:pPr>
        <w:rPr>
          <w:rFonts w:ascii="IBM Plex Sans" w:hAnsi="IBM Plex Sans"/>
        </w:rPr>
      </w:pPr>
    </w:p>
    <w:p w14:paraId="046D93DB" w14:textId="7054E7FA" w:rsidR="00D55FFC" w:rsidRPr="004278DC" w:rsidRDefault="00D55FFC" w:rsidP="00D55FFC">
      <w:pPr>
        <w:rPr>
          <w:rFonts w:ascii="IBM Plex Sans" w:hAnsi="IBM Plex Sans"/>
        </w:rPr>
      </w:pPr>
    </w:p>
    <w:p w14:paraId="4BD6A0E0" w14:textId="77777777" w:rsidR="00D55FFC" w:rsidRPr="004278DC" w:rsidRDefault="00D55FFC" w:rsidP="00D55FFC">
      <w:pPr>
        <w:rPr>
          <w:rFonts w:ascii="IBM Plex Sans" w:hAnsi="IBM Plex Sans"/>
        </w:rPr>
      </w:pPr>
    </w:p>
    <w:p w14:paraId="24E11A2D" w14:textId="77777777" w:rsidR="006573B0" w:rsidRPr="004278DC" w:rsidRDefault="006573B0" w:rsidP="006573B0">
      <w:pPr>
        <w:spacing w:after="120"/>
        <w:rPr>
          <w:rFonts w:ascii="IBM Plex Sans" w:hAnsi="IBM Plex Sans"/>
          <w:szCs w:val="24"/>
        </w:rPr>
      </w:pPr>
      <w:bookmarkStart w:id="19" w:name="_Hlk3193171"/>
      <w:r w:rsidRPr="004278DC">
        <w:rPr>
          <w:rFonts w:ascii="IBM Plex Sans" w:hAnsi="IBM Plex Sans"/>
          <w:szCs w:val="24"/>
        </w:rPr>
        <w:t>For Leverandøren</w:t>
      </w:r>
    </w:p>
    <w:p w14:paraId="6AB607B7" w14:textId="77777777" w:rsidR="006573B0" w:rsidRPr="004278DC" w:rsidRDefault="006573B0" w:rsidP="006573B0">
      <w:pPr>
        <w:pBdr>
          <w:bottom w:val="single" w:sz="12" w:space="1" w:color="auto"/>
        </w:pBdr>
        <w:spacing w:after="120"/>
        <w:rPr>
          <w:rFonts w:ascii="IBM Plex Sans" w:hAnsi="IBM Plex Sans"/>
          <w:szCs w:val="24"/>
        </w:rPr>
      </w:pPr>
    </w:p>
    <w:p w14:paraId="6452E061" w14:textId="77777777" w:rsidR="006573B0" w:rsidRPr="004278DC" w:rsidRDefault="006573B0" w:rsidP="006573B0">
      <w:pPr>
        <w:pBdr>
          <w:bottom w:val="single" w:sz="12" w:space="1" w:color="auto"/>
        </w:pBdr>
        <w:spacing w:after="120"/>
        <w:rPr>
          <w:rFonts w:ascii="IBM Plex Sans" w:hAnsi="IBM Plex Sans"/>
          <w:szCs w:val="24"/>
        </w:rPr>
      </w:pPr>
    </w:p>
    <w:p w14:paraId="7E1F9F35" w14:textId="77777777" w:rsidR="00D55FFC" w:rsidRPr="004278DC" w:rsidRDefault="002A1FD5" w:rsidP="006573B0">
      <w:pPr>
        <w:spacing w:after="120"/>
        <w:rPr>
          <w:rFonts w:ascii="IBM Plex Sans" w:hAnsi="IBM Plex Sans"/>
          <w:szCs w:val="24"/>
        </w:rPr>
      </w:pPr>
      <w:sdt>
        <w:sdtPr>
          <w:rPr>
            <w:rFonts w:ascii="IBM Plex Sans" w:hAnsi="IBM Plex Sans"/>
            <w:szCs w:val="24"/>
          </w:rPr>
          <w:alias w:val="Indsæt leverandørens navn"/>
          <w:tag w:val="Indsæt leverandørens navn"/>
          <w:id w:val="154119501"/>
          <w:placeholder>
            <w:docPart w:val="62EA17F489AB4CECAF6D837520F2C635"/>
          </w:placeholder>
          <w:temporary/>
          <w:showingPlcHdr/>
          <w15:appearance w15:val="tags"/>
          <w:text w:multiLine="1"/>
        </w:sdtPr>
        <w:sdtEndPr/>
        <w:sdtContent>
          <w:r w:rsidR="006573B0" w:rsidRPr="004278DC">
            <w:rPr>
              <w:rStyle w:val="Pladsholdertekst"/>
              <w:rFonts w:ascii="IBM Plex Sans" w:hAnsi="IBM Plex Sans"/>
              <w:szCs w:val="24"/>
            </w:rPr>
            <w:t>Klik eller tryk her for at skrive tekst.</w:t>
          </w:r>
        </w:sdtContent>
      </w:sdt>
      <w:r w:rsidR="006573B0" w:rsidRPr="004278DC">
        <w:rPr>
          <w:rFonts w:ascii="IBM Plex Sans" w:hAnsi="IBM Plex Sans"/>
          <w:szCs w:val="24"/>
        </w:rPr>
        <w:tab/>
      </w:r>
      <w:r w:rsidR="006573B0" w:rsidRPr="004278DC">
        <w:rPr>
          <w:rFonts w:ascii="IBM Plex Sans" w:hAnsi="IBM Plex Sans"/>
          <w:szCs w:val="24"/>
        </w:rPr>
        <w:tab/>
      </w:r>
      <w:r w:rsidR="006573B0" w:rsidRPr="004278DC">
        <w:rPr>
          <w:rFonts w:ascii="IBM Plex Sans" w:hAnsi="IBM Plex Sans"/>
          <w:szCs w:val="24"/>
        </w:rPr>
        <w:tab/>
      </w:r>
      <w:r w:rsidR="006573B0" w:rsidRPr="004278DC">
        <w:rPr>
          <w:rFonts w:ascii="IBM Plex Sans" w:hAnsi="IBM Plex Sans"/>
          <w:szCs w:val="24"/>
        </w:rPr>
        <w:tab/>
      </w:r>
    </w:p>
    <w:p w14:paraId="2B44253A" w14:textId="77777777" w:rsidR="00D55FFC" w:rsidRPr="004278DC" w:rsidRDefault="00D55FFC" w:rsidP="006573B0">
      <w:pPr>
        <w:spacing w:after="120"/>
        <w:rPr>
          <w:rFonts w:ascii="IBM Plex Sans" w:hAnsi="IBM Plex Sans"/>
          <w:szCs w:val="24"/>
        </w:rPr>
      </w:pPr>
    </w:p>
    <w:p w14:paraId="5A76CE77" w14:textId="0B49DA30" w:rsidR="006573B0" w:rsidRPr="004278DC" w:rsidRDefault="006573B0" w:rsidP="006573B0">
      <w:pPr>
        <w:spacing w:after="120"/>
        <w:rPr>
          <w:rFonts w:ascii="IBM Plex Sans" w:hAnsi="IBM Plex Sans"/>
          <w:szCs w:val="24"/>
        </w:rPr>
      </w:pPr>
      <w:r w:rsidRPr="004278DC">
        <w:rPr>
          <w:rFonts w:ascii="IBM Plex Sans" w:hAnsi="IBM Plex Sans"/>
          <w:szCs w:val="24"/>
        </w:rPr>
        <w:t>For Kunden</w:t>
      </w:r>
    </w:p>
    <w:p w14:paraId="1ADB9448" w14:textId="77777777" w:rsidR="006573B0" w:rsidRPr="004278DC" w:rsidRDefault="006573B0" w:rsidP="006573B0">
      <w:pPr>
        <w:pBdr>
          <w:bottom w:val="single" w:sz="12" w:space="1" w:color="auto"/>
        </w:pBdr>
        <w:spacing w:after="120"/>
        <w:rPr>
          <w:rFonts w:ascii="IBM Plex Sans" w:hAnsi="IBM Plex Sans"/>
          <w:szCs w:val="24"/>
        </w:rPr>
      </w:pPr>
    </w:p>
    <w:p w14:paraId="74D45AF4" w14:textId="77777777" w:rsidR="006573B0" w:rsidRPr="004278DC" w:rsidRDefault="006573B0" w:rsidP="006573B0">
      <w:pPr>
        <w:pBdr>
          <w:bottom w:val="single" w:sz="12" w:space="1" w:color="auto"/>
        </w:pBdr>
        <w:spacing w:after="120"/>
        <w:rPr>
          <w:rFonts w:ascii="IBM Plex Sans" w:hAnsi="IBM Plex Sans"/>
          <w:szCs w:val="24"/>
        </w:rPr>
      </w:pPr>
    </w:p>
    <w:p w14:paraId="11B249D0" w14:textId="77777777" w:rsidR="006573B0" w:rsidRPr="004278DC" w:rsidRDefault="002A1FD5" w:rsidP="006573B0">
      <w:pPr>
        <w:spacing w:after="120"/>
        <w:rPr>
          <w:rFonts w:ascii="IBM Plex Sans" w:hAnsi="IBM Plex Sans"/>
          <w:szCs w:val="24"/>
        </w:rPr>
      </w:pPr>
      <w:sdt>
        <w:sdtPr>
          <w:rPr>
            <w:rFonts w:ascii="IBM Plex Sans" w:hAnsi="IBM Plex Sans"/>
            <w:szCs w:val="24"/>
          </w:rPr>
          <w:alias w:val="Indsæt kundens navn"/>
          <w:tag w:val="Indsæt kundens navn"/>
          <w:id w:val="1145163620"/>
          <w:placeholder>
            <w:docPart w:val="2BA47C4B5476495B98A8C6B54E15993D"/>
          </w:placeholder>
          <w:temporary/>
          <w:showingPlcHdr/>
          <w15:appearance w15:val="tags"/>
          <w:text w:multiLine="1"/>
        </w:sdtPr>
        <w:sdtEndPr/>
        <w:sdtContent>
          <w:r w:rsidR="006573B0" w:rsidRPr="004278DC">
            <w:rPr>
              <w:rStyle w:val="Pladsholdertekst"/>
              <w:rFonts w:ascii="IBM Plex Sans" w:hAnsi="IBM Plex Sans"/>
              <w:szCs w:val="24"/>
            </w:rPr>
            <w:t>Klik eller tryk her for at skrive tekst.</w:t>
          </w:r>
        </w:sdtContent>
      </w:sdt>
      <w:bookmarkEnd w:id="18"/>
      <w:bookmarkEnd w:id="19"/>
    </w:p>
    <w:p w14:paraId="184B881D" w14:textId="77777777" w:rsidR="006573B0" w:rsidRPr="004278DC" w:rsidRDefault="006573B0">
      <w:pPr>
        <w:rPr>
          <w:rFonts w:ascii="IBM Plex Sans" w:hAnsi="IBM Plex Sans"/>
        </w:rPr>
      </w:pPr>
    </w:p>
    <w:sectPr w:rsidR="006573B0" w:rsidRPr="004278DC" w:rsidSect="00D55FFC">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1701" w:left="1134" w:header="794" w:footer="709" w:gutter="0"/>
      <w:paperSrc w:first="15" w:other="15"/>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F">
    <w:p w14:paraId="7FC67E1C" w14:textId="77777777" w:rsidR="006573B0" w:rsidRDefault="006573B0" w:rsidP="006573B0">
      <w:pPr>
        <w:pStyle w:val="Kommentartekst"/>
      </w:pPr>
      <w:r>
        <w:rPr>
          <w:rStyle w:val="Kommentarhenvisning"/>
        </w:rPr>
        <w:annotationRef/>
      </w:r>
      <w:r>
        <w:t xml:space="preserve">Kunden er din virksomhed, som modtager data fra leverandøren med henblik på at stille disse data til rådighed for dine egne kunder. </w:t>
      </w:r>
    </w:p>
    <w:p w14:paraId="7CE0F84C" w14:textId="77777777" w:rsidR="006573B0" w:rsidRDefault="006573B0" w:rsidP="006573B0">
      <w:pPr>
        <w:pStyle w:val="Kommentartekst"/>
      </w:pPr>
    </w:p>
    <w:p w14:paraId="5DA26CD3" w14:textId="77777777" w:rsidR="006573B0" w:rsidRDefault="006573B0" w:rsidP="006573B0">
      <w:pPr>
        <w:pStyle w:val="Kommentartekst"/>
      </w:pPr>
      <w:r>
        <w:t xml:space="preserve">Der kan være tale om data i en hvilken som helst form, se aftalens punkt 2. </w:t>
      </w:r>
    </w:p>
  </w:comment>
  <w:comment w:id="2" w:author="Forfatter" w:initials="F">
    <w:p w14:paraId="3B35C62D" w14:textId="77777777" w:rsidR="006573B0" w:rsidRDefault="006573B0" w:rsidP="006573B0">
      <w:pPr>
        <w:pStyle w:val="Kommentartekst"/>
      </w:pPr>
      <w:r>
        <w:rPr>
          <w:rStyle w:val="Kommentarhenvisning"/>
        </w:rPr>
        <w:annotationRef/>
      </w:r>
      <w:r w:rsidRPr="001C49D2">
        <w:t xml:space="preserve">Indsæt eller henvis til en beskrivelse af det materiale, som Leverandøren leverer, og som Kunden opnår rettigheder til ved nærværende aftale. Beskrivelsen kan bestå af både ord, billeder, lyd og andet. </w:t>
      </w:r>
    </w:p>
    <w:p w14:paraId="190078ED" w14:textId="77777777" w:rsidR="006573B0" w:rsidRDefault="006573B0" w:rsidP="006573B0">
      <w:pPr>
        <w:pStyle w:val="Kommentartekst"/>
      </w:pPr>
    </w:p>
    <w:p w14:paraId="422BE800" w14:textId="77777777" w:rsidR="006573B0" w:rsidRDefault="006573B0" w:rsidP="006573B0">
      <w:pPr>
        <w:pStyle w:val="Kommentartekst"/>
      </w:pPr>
      <w:r w:rsidRPr="001C49D2">
        <w:t>Formålet med beskrivelsen er at skabe klarhed om, hvilket materiale Kunden opnår rettigheder til.</w:t>
      </w:r>
    </w:p>
  </w:comment>
  <w:comment w:id="5" w:author="Forfatter" w:initials="F">
    <w:p w14:paraId="297021EA" w14:textId="77777777" w:rsidR="006573B0" w:rsidRDefault="006573B0" w:rsidP="006573B0">
      <w:pPr>
        <w:pStyle w:val="Kommentartekst"/>
      </w:pPr>
      <w:r>
        <w:rPr>
          <w:rStyle w:val="Kommentarhenvisning"/>
        </w:rPr>
        <w:annotationRef/>
      </w:r>
      <w:r>
        <w:t xml:space="preserve">Din virksomhed får kun den brugsret, der specifikt er beskrevet i aftalen. Bestemmelsen om brugsret bør derfor udformes i præcis overensstemmelse med din virksomheds behov, herunder særligt din virksomheds behov for at kunne indfri sine løfter til sine egne kunder. </w:t>
      </w:r>
    </w:p>
    <w:p w14:paraId="4DD1E6A6" w14:textId="77777777" w:rsidR="006573B0" w:rsidRDefault="006573B0" w:rsidP="006573B0">
      <w:pPr>
        <w:pStyle w:val="Kommentartekst"/>
      </w:pPr>
    </w:p>
    <w:p w14:paraId="088A4394" w14:textId="77777777" w:rsidR="006573B0" w:rsidRDefault="006573B0" w:rsidP="006573B0">
      <w:pPr>
        <w:pStyle w:val="Kommentartekst"/>
      </w:pPr>
      <w:r>
        <w:t xml:space="preserve">Den brugsret, som din virksomhed vil tilbyde sine egne kunder, bør således (mindst) være spejlet i den brugsret, som din virksomhed erhverver fra leverandøren.  </w:t>
      </w:r>
    </w:p>
    <w:p w14:paraId="3B4F2D01" w14:textId="77777777" w:rsidR="006573B0" w:rsidRDefault="006573B0" w:rsidP="006573B0">
      <w:pPr>
        <w:pStyle w:val="Kommentartekst"/>
      </w:pPr>
    </w:p>
    <w:p w14:paraId="677E4798" w14:textId="77777777" w:rsidR="006573B0" w:rsidRDefault="006573B0" w:rsidP="006573B0">
      <w:pPr>
        <w:pStyle w:val="Kommentartekst"/>
      </w:pPr>
      <w:r>
        <w:t xml:space="preserve">Din virksomhed bør i den forbindelse være opmærksom på, at brugsrettigheder generelt kan begrænses på følgende fire måder: </w:t>
      </w:r>
    </w:p>
    <w:p w14:paraId="728D6FF4" w14:textId="77777777" w:rsidR="006573B0" w:rsidRDefault="006573B0" w:rsidP="006573B0">
      <w:pPr>
        <w:pStyle w:val="Kommentartekst"/>
        <w:numPr>
          <w:ilvl w:val="0"/>
          <w:numId w:val="2"/>
        </w:numPr>
      </w:pPr>
      <w:r>
        <w:t xml:space="preserve"> Tidsmæssigt (hvor længe må materialet benyttes)</w:t>
      </w:r>
    </w:p>
    <w:p w14:paraId="370CC666" w14:textId="77777777" w:rsidR="006573B0" w:rsidRDefault="006573B0" w:rsidP="006573B0">
      <w:pPr>
        <w:pStyle w:val="Kommentartekst"/>
        <w:numPr>
          <w:ilvl w:val="0"/>
          <w:numId w:val="2"/>
        </w:numPr>
      </w:pPr>
      <w:r>
        <w:t xml:space="preserve"> Geografisk (hvor må materialet benyttes)</w:t>
      </w:r>
    </w:p>
    <w:p w14:paraId="0023FA1F" w14:textId="77777777" w:rsidR="006573B0" w:rsidRDefault="006573B0" w:rsidP="006573B0">
      <w:pPr>
        <w:pStyle w:val="Kommentartekst"/>
        <w:numPr>
          <w:ilvl w:val="0"/>
          <w:numId w:val="2"/>
        </w:numPr>
      </w:pPr>
      <w:r>
        <w:t xml:space="preserve"> </w:t>
      </w:r>
      <w:r w:rsidRPr="00CE4117">
        <w:t>Kvantitativt (fx hvor mange licenser må sælges)</w:t>
      </w:r>
    </w:p>
    <w:p w14:paraId="7F3F1A2D" w14:textId="77777777" w:rsidR="006573B0" w:rsidRDefault="006573B0" w:rsidP="006573B0">
      <w:pPr>
        <w:pStyle w:val="Kommentartekst"/>
        <w:numPr>
          <w:ilvl w:val="0"/>
          <w:numId w:val="2"/>
        </w:numPr>
      </w:pPr>
      <w:r>
        <w:t xml:space="preserve"> </w:t>
      </w:r>
      <w:r w:rsidRPr="00CE4117">
        <w:t>Kvalitativt (fx til hvilke formål må materialet benyttes).</w:t>
      </w:r>
      <w:r>
        <w:t xml:space="preserve"> </w:t>
      </w:r>
    </w:p>
  </w:comment>
  <w:comment w:id="6" w:author="Forfatter" w:initials="F">
    <w:p w14:paraId="32DC22EA" w14:textId="77777777" w:rsidR="006573B0" w:rsidRDefault="006573B0" w:rsidP="006573B0">
      <w:pPr>
        <w:pStyle w:val="Kommentartekst"/>
      </w:pPr>
      <w:r>
        <w:rPr>
          <w:rStyle w:val="Kommentarhenvisning"/>
        </w:rPr>
        <w:annotationRef/>
      </w:r>
      <w:r>
        <w:t>Din virksomhed bør tage stilling til sit behov i relation til brugsrettens tidsmæssige udstrækning. I den forbindelse kan din virksomhed vælge et af de angivne alternativer.</w:t>
      </w:r>
    </w:p>
    <w:p w14:paraId="423448E5" w14:textId="77777777" w:rsidR="006573B0" w:rsidRDefault="006573B0" w:rsidP="006573B0">
      <w:pPr>
        <w:pStyle w:val="Kommentartekst"/>
      </w:pPr>
    </w:p>
    <w:p w14:paraId="6ADD4385" w14:textId="77777777" w:rsidR="006573B0" w:rsidRDefault="006573B0" w:rsidP="006573B0">
      <w:pPr>
        <w:pStyle w:val="Kommentartekst"/>
      </w:pPr>
      <w:r>
        <w:t xml:space="preserve">Brugsretten kan være tidsmæssigt ubegrænset, eller den kan fastsættes til en vis løbetid, fx en måned eller et eller flere år. Brugsrettens tidsmæssige udstrækning kan også fastsættes til særlige forløb, fx et projekts længde. </w:t>
      </w:r>
    </w:p>
    <w:p w14:paraId="45742659" w14:textId="77777777" w:rsidR="006573B0" w:rsidRDefault="006573B0" w:rsidP="006573B0">
      <w:pPr>
        <w:pStyle w:val="Kommentartekst"/>
      </w:pPr>
    </w:p>
    <w:p w14:paraId="13F006DE" w14:textId="77777777" w:rsidR="006573B0" w:rsidRDefault="006573B0" w:rsidP="006573B0">
      <w:pPr>
        <w:pStyle w:val="Kommentartekst"/>
      </w:pPr>
      <w:r>
        <w:t>Der er ingen regler, der regulerer brugsrettens tidsmæssige udstrækning. Parterne bestemmer således frit brugsrettens længde, og kun fantasien sætter grænser. Din virksomhed har dog som minimum behov for, at brugsretten løber i en periode, der er tilstrækkelig lang til, at din virksomhed kan indfri sine løfter til sine egne kunder.</w:t>
      </w:r>
    </w:p>
    <w:p w14:paraId="7A4420A7" w14:textId="77777777" w:rsidR="006573B0" w:rsidRDefault="006573B0" w:rsidP="006573B0">
      <w:pPr>
        <w:pStyle w:val="Kommentartekst"/>
      </w:pPr>
    </w:p>
    <w:p w14:paraId="22A594BD" w14:textId="77777777" w:rsidR="006573B0" w:rsidRDefault="006573B0" w:rsidP="006573B0">
      <w:pPr>
        <w:pStyle w:val="Kommentartekst"/>
      </w:pPr>
      <w:r>
        <w:t xml:space="preserve">Brugsrettens løbetid bør altid fastsættes så klart som muligt for at undgå efterfølgende uenighed herom. </w:t>
      </w:r>
    </w:p>
  </w:comment>
  <w:comment w:id="8" w:author="Forfatter" w:initials="F">
    <w:p w14:paraId="4547EA0E" w14:textId="77777777" w:rsidR="006573B0" w:rsidRDefault="006573B0" w:rsidP="006573B0">
      <w:pPr>
        <w:pStyle w:val="Kommentartekst"/>
      </w:pPr>
      <w:r>
        <w:rPr>
          <w:rStyle w:val="Kommentarhenvisning"/>
        </w:rPr>
        <w:annotationRef/>
      </w:r>
      <w:r>
        <w:t>Din virksomhed bør tage stilling til sit behov i relation til brugsrettens geografiske udstrækning. I den forbindelse kan din virksomhed vælge et af de angivne alternativer.</w:t>
      </w:r>
    </w:p>
    <w:p w14:paraId="72EAFB4B" w14:textId="77777777" w:rsidR="006573B0" w:rsidRDefault="006573B0" w:rsidP="006573B0">
      <w:pPr>
        <w:pStyle w:val="Kommentartekst"/>
      </w:pPr>
    </w:p>
    <w:p w14:paraId="3BB74EC7" w14:textId="77777777" w:rsidR="006573B0" w:rsidRDefault="006573B0" w:rsidP="006573B0">
      <w:pPr>
        <w:pStyle w:val="Kommentartekst"/>
      </w:pPr>
      <w:r>
        <w:t xml:space="preserve">Brugsretten kan være geografisk ubegrænset, eller den kan fastsættes til et vist område, fx Danmark, EU og/eller et specifikt tredjeland, som din virksomhed sælger licenser til.  </w:t>
      </w:r>
    </w:p>
    <w:p w14:paraId="0255FCBE" w14:textId="77777777" w:rsidR="006573B0" w:rsidRDefault="006573B0" w:rsidP="006573B0">
      <w:pPr>
        <w:pStyle w:val="Kommentartekst"/>
      </w:pPr>
    </w:p>
    <w:p w14:paraId="37CDAD56" w14:textId="77777777" w:rsidR="006573B0" w:rsidRDefault="006573B0" w:rsidP="006573B0">
      <w:pPr>
        <w:pStyle w:val="Kommentartekst"/>
      </w:pPr>
      <w:r>
        <w:t>Der er ingen regler, der regulerer brugsrettens geografiske udstrækning. Parterne fastsætter således frit den geografiske udstrækning, og kun fantasien sætter grænser. Din virksomhed har dog som minimum behov for, at brugsretten gælder på det geografiske område, der kræves for, at din virksomhed kan indfri sine løfter til sine egne kunder.</w:t>
      </w:r>
    </w:p>
    <w:p w14:paraId="687F8B71" w14:textId="77777777" w:rsidR="006573B0" w:rsidRDefault="006573B0" w:rsidP="006573B0">
      <w:pPr>
        <w:pStyle w:val="Kommentartekst"/>
      </w:pPr>
    </w:p>
    <w:p w14:paraId="00155EAC" w14:textId="77777777" w:rsidR="006573B0" w:rsidRDefault="006573B0" w:rsidP="006573B0">
      <w:pPr>
        <w:pStyle w:val="Kommentartekst"/>
      </w:pPr>
      <w:r>
        <w:t xml:space="preserve">Brugsrettens geografiske udstrækning bør altid fastsættes så klart som muligt for at undgå efterfølgende uenighed herom. </w:t>
      </w:r>
    </w:p>
    <w:p w14:paraId="4EDDA02F" w14:textId="77777777" w:rsidR="006573B0" w:rsidRDefault="006573B0" w:rsidP="006573B0">
      <w:pPr>
        <w:pStyle w:val="Kommentartekst"/>
      </w:pPr>
    </w:p>
    <w:p w14:paraId="275711A7" w14:textId="77777777" w:rsidR="006573B0" w:rsidRPr="00AC6753" w:rsidRDefault="006573B0" w:rsidP="006573B0">
      <w:pPr>
        <w:rPr>
          <w:szCs w:val="23"/>
        </w:rPr>
      </w:pPr>
      <w:r>
        <w:rPr>
          <w:szCs w:val="23"/>
        </w:rPr>
        <w:t xml:space="preserve">En geografisk begrænsning til Danmark kan fx specificeres således, at Kunden må sælge brugsrettigheder til materialet til sine egne kunder med hjemsted i Danmark. </w:t>
      </w:r>
    </w:p>
  </w:comment>
  <w:comment w:id="10" w:author="Forfatter" w:initials="F">
    <w:p w14:paraId="524D0E55" w14:textId="77777777" w:rsidR="006573B0" w:rsidRDefault="006573B0" w:rsidP="006573B0">
      <w:pPr>
        <w:pStyle w:val="Kommentartekst"/>
      </w:pPr>
      <w:r>
        <w:rPr>
          <w:rStyle w:val="Kommentarhenvisning"/>
        </w:rPr>
        <w:annotationRef/>
      </w:r>
      <w:r>
        <w:t>Din virksomhed bør tage stilling til sit behov i relation til brugsrettens kvantitative omfang.</w:t>
      </w:r>
      <w:r w:rsidRPr="00560DAF">
        <w:t xml:space="preserve"> </w:t>
      </w:r>
      <w:r>
        <w:t xml:space="preserve">I den forbindelse kan din virksomhed vælge et af de angivne alternativer. </w:t>
      </w:r>
    </w:p>
    <w:p w14:paraId="712BA479" w14:textId="77777777" w:rsidR="006573B0" w:rsidRDefault="006573B0" w:rsidP="006573B0">
      <w:pPr>
        <w:pStyle w:val="Kommentartekst"/>
      </w:pPr>
    </w:p>
    <w:p w14:paraId="3251AEBE" w14:textId="77777777" w:rsidR="006573B0" w:rsidRDefault="006573B0" w:rsidP="006573B0">
      <w:pPr>
        <w:pStyle w:val="Kommentartekst"/>
      </w:pPr>
      <w:r>
        <w:t xml:space="preserve">Brugsretten kan være kvantitativt ubegrænset, eller den kan begrænses til et vist antal, fx </w:t>
      </w:r>
      <w:r w:rsidRPr="005A50C1">
        <w:rPr>
          <w:i/>
        </w:rPr>
        <w:t>x serverkopier</w:t>
      </w:r>
      <w:r>
        <w:rPr>
          <w:i/>
        </w:rPr>
        <w:t>, y overdragelser af brugsrettigheder (licenser) til Kundens kunder</w:t>
      </w:r>
      <w:r>
        <w:t xml:space="preserve"> eller kombinationer heraf.  </w:t>
      </w:r>
    </w:p>
    <w:p w14:paraId="02A98160" w14:textId="77777777" w:rsidR="006573B0" w:rsidRDefault="006573B0" w:rsidP="006573B0">
      <w:pPr>
        <w:pStyle w:val="Kommentartekst"/>
      </w:pPr>
    </w:p>
    <w:p w14:paraId="3BD4E4E4" w14:textId="77777777" w:rsidR="006573B0" w:rsidRDefault="006573B0" w:rsidP="006573B0">
      <w:pPr>
        <w:pStyle w:val="Kommentartekst"/>
      </w:pPr>
      <w:r>
        <w:t>Der er ingen regler, der regulerer brugsrettens kvantitative omfang, som således frit fastsættes af parterne. Din virksomhed har dog som minimum behov for, at brugsretten har det kvantitative omfang, der kræves for, at din virksomhed kan indfri sine løfter til sine egne kunder.</w:t>
      </w:r>
    </w:p>
    <w:p w14:paraId="715DCE54" w14:textId="77777777" w:rsidR="006573B0" w:rsidRDefault="006573B0" w:rsidP="006573B0">
      <w:pPr>
        <w:pStyle w:val="Kommentartekst"/>
      </w:pPr>
    </w:p>
    <w:p w14:paraId="36C152A5" w14:textId="77777777" w:rsidR="006573B0" w:rsidRDefault="006573B0" w:rsidP="006573B0">
      <w:pPr>
        <w:pStyle w:val="Kommentartekst"/>
      </w:pPr>
      <w:r>
        <w:t>Den enhed, der eventuelt styrer den kvantitative begrænsning, bør defineres så klart som muligt for at undgå efterfølgende uenighed herom.</w:t>
      </w:r>
    </w:p>
    <w:p w14:paraId="318C4D99" w14:textId="77777777" w:rsidR="006573B0" w:rsidRDefault="006573B0" w:rsidP="006573B0">
      <w:pPr>
        <w:pStyle w:val="Kommentartekst"/>
      </w:pPr>
    </w:p>
    <w:p w14:paraId="6E89AF43" w14:textId="77777777" w:rsidR="006573B0" w:rsidRPr="00422583" w:rsidRDefault="006573B0" w:rsidP="006573B0">
      <w:pPr>
        <w:rPr>
          <w:szCs w:val="23"/>
        </w:rPr>
      </w:pPr>
      <w:r>
        <w:rPr>
          <w:szCs w:val="23"/>
        </w:rPr>
        <w:t xml:space="preserve">Fx kan </w:t>
      </w:r>
      <w:r>
        <w:rPr>
          <w:i/>
          <w:szCs w:val="23"/>
        </w:rPr>
        <w:t>Kundens kunde</w:t>
      </w:r>
      <w:r>
        <w:rPr>
          <w:szCs w:val="23"/>
        </w:rPr>
        <w:t xml:space="preserve"> defineres som en fysisk person, som har adgang til at benytte materialet efter aftale med Kunden (i overensstemmelse med de øvrige begrænsninger – tidsmæssige, geografiske og kvalitative – der gælder for brugsretten som følge af Kundens aftale med Leverandøren). </w:t>
      </w:r>
    </w:p>
  </w:comment>
  <w:comment w:id="13" w:author="Forfatter" w:initials="F">
    <w:p w14:paraId="33157E86" w14:textId="77777777" w:rsidR="006573B0" w:rsidRDefault="006573B0" w:rsidP="006573B0">
      <w:pPr>
        <w:pStyle w:val="Kommentartekst"/>
      </w:pPr>
      <w:r>
        <w:rPr>
          <w:rStyle w:val="Kommentarhenvisning"/>
        </w:rPr>
        <w:annotationRef/>
      </w:r>
      <w:r>
        <w:t>Din virksomhed bør tage stilling til sit behov i relation til brugsrettens kvalitative omfang.</w:t>
      </w:r>
      <w:r w:rsidRPr="00560DAF">
        <w:t xml:space="preserve"> </w:t>
      </w:r>
      <w:r>
        <w:t xml:space="preserve">I den forbindelse kan din virksomhed vælge et af de angivne alternativer. </w:t>
      </w:r>
    </w:p>
    <w:p w14:paraId="5AA3A4C8" w14:textId="77777777" w:rsidR="006573B0" w:rsidRDefault="006573B0" w:rsidP="006573B0">
      <w:pPr>
        <w:pStyle w:val="Kommentartekst"/>
      </w:pPr>
    </w:p>
    <w:p w14:paraId="52F57F25" w14:textId="77777777" w:rsidR="006573B0" w:rsidRDefault="006573B0" w:rsidP="006573B0">
      <w:pPr>
        <w:pStyle w:val="Kommentartekst"/>
      </w:pPr>
      <w:r>
        <w:t>Inden for lovgivningens rammer fastsætter parterne frit den kvalitative brugsret.</w:t>
      </w:r>
      <w:r w:rsidRPr="004E113B">
        <w:t xml:space="preserve"> </w:t>
      </w:r>
      <w:r>
        <w:t xml:space="preserve">Din virksomhed har som minimum behov for, at brugsretten har det kvalitative omfang, der kræves for, at din virksomhed kan indfri sine løfter til sine egne kunder. </w:t>
      </w:r>
    </w:p>
    <w:p w14:paraId="2F1B9D43" w14:textId="77777777" w:rsidR="006573B0" w:rsidRDefault="006573B0" w:rsidP="006573B0">
      <w:pPr>
        <w:pStyle w:val="Kommentartekst"/>
      </w:pPr>
    </w:p>
    <w:p w14:paraId="516CDF9E" w14:textId="77777777" w:rsidR="006573B0" w:rsidRDefault="006573B0" w:rsidP="006573B0">
      <w:pPr>
        <w:pStyle w:val="Kommentartekst"/>
      </w:pPr>
      <w:r>
        <w:t xml:space="preserve">Fx kan der ikke være et forbud mod at bruge materialet i militære sammenhænge i nærværende aftale, hvis din virksomheds behov er at sælge licenser til materialet til forsvaret. </w:t>
      </w:r>
    </w:p>
  </w:comment>
  <w:comment w:id="15" w:author="Forfatter" w:initials="F">
    <w:p w14:paraId="58CB86CA" w14:textId="77777777" w:rsidR="006573B0" w:rsidRDefault="006573B0" w:rsidP="006573B0">
      <w:pPr>
        <w:pStyle w:val="Kommentartekst"/>
      </w:pPr>
      <w:r>
        <w:rPr>
          <w:rStyle w:val="Kommentarhenvisning"/>
        </w:rPr>
        <w:annotationRef/>
      </w:r>
      <w:r w:rsidRPr="00263DAA">
        <w:t>Hvis</w:t>
      </w:r>
      <w:r>
        <w:t xml:space="preserve"> din virksomhed</w:t>
      </w:r>
      <w:r w:rsidRPr="00263DAA">
        <w:t xml:space="preserve"> vil undgå</w:t>
      </w:r>
      <w:r>
        <w:t xml:space="preserve"> uklarhed i forhold til sin ændringsret, bør der indsættes en udtrykkelig formulering herom. </w:t>
      </w:r>
    </w:p>
    <w:p w14:paraId="12FEDDC9" w14:textId="77777777" w:rsidR="006573B0" w:rsidRDefault="006573B0" w:rsidP="006573B0">
      <w:pPr>
        <w:pStyle w:val="Kommentartekst"/>
      </w:pPr>
    </w:p>
    <w:p w14:paraId="568F18CC" w14:textId="77777777" w:rsidR="006573B0" w:rsidRDefault="006573B0" w:rsidP="006573B0">
      <w:pPr>
        <w:pStyle w:val="Kommentartekst"/>
      </w:pPr>
      <w:r>
        <w:t>Ofte vil leverandøren ikke have nogen interesse i at hindre din virksomheds ændring af materialet, når blot leverandøren ikke får noget ansvar for det samlede ændrede materiale.</w:t>
      </w:r>
    </w:p>
    <w:p w14:paraId="4AB72D77" w14:textId="77777777" w:rsidR="006573B0" w:rsidRDefault="006573B0" w:rsidP="006573B0">
      <w:pPr>
        <w:pStyle w:val="Kommentartekst"/>
      </w:pPr>
    </w:p>
    <w:p w14:paraId="70580286" w14:textId="77777777" w:rsidR="006573B0" w:rsidRDefault="006573B0" w:rsidP="006573B0">
      <w:pPr>
        <w:pStyle w:val="Kommentartekst"/>
      </w:pPr>
      <w:r>
        <w:t>Den angivne formulering dækker denne situation.</w:t>
      </w:r>
    </w:p>
    <w:p w14:paraId="7B65B5C7" w14:textId="77777777" w:rsidR="006573B0" w:rsidRDefault="006573B0" w:rsidP="006573B0">
      <w:pPr>
        <w:pStyle w:val="Kommentartekst"/>
      </w:pPr>
    </w:p>
  </w:comment>
  <w:comment w:id="16" w:author="Forfatter" w:initials="F">
    <w:p w14:paraId="07FB911A" w14:textId="77777777" w:rsidR="006573B0" w:rsidRDefault="006573B0" w:rsidP="006573B0">
      <w:pPr>
        <w:pStyle w:val="Kommentartekst"/>
      </w:pPr>
      <w:r>
        <w:rPr>
          <w:rStyle w:val="Kommentarhenvisning"/>
        </w:rPr>
        <w:annotationRef/>
      </w:r>
      <w:r w:rsidRPr="00263DAA">
        <w:t xml:space="preserve">Hvis </w:t>
      </w:r>
      <w:r>
        <w:t xml:space="preserve">din </w:t>
      </w:r>
      <w:r w:rsidRPr="00263DAA">
        <w:t>virksomhed vil undgå</w:t>
      </w:r>
      <w:r>
        <w:t xml:space="preserve"> uklarhed i forhold til sin ret til at lade andre benytte materialet, bør der indsættes udtrykkelige formuleringer herom. </w:t>
      </w:r>
    </w:p>
    <w:p w14:paraId="58FA4505" w14:textId="77777777" w:rsidR="006573B0" w:rsidRDefault="006573B0" w:rsidP="006573B0">
      <w:pPr>
        <w:pStyle w:val="Kommentartekst"/>
      </w:pPr>
    </w:p>
    <w:p w14:paraId="1436C1F6" w14:textId="77777777" w:rsidR="006573B0" w:rsidRDefault="006573B0" w:rsidP="006573B0">
      <w:pPr>
        <w:pStyle w:val="Kommentartekst"/>
      </w:pPr>
      <w:r>
        <w:t>Ofte vil leverandøren ikke have nogen interesse i at hindre din virksomheds ”udlån” af brugsretten, når blot der ikke sker en egentlig overdragelse.</w:t>
      </w:r>
    </w:p>
    <w:p w14:paraId="13BBB87C" w14:textId="77777777" w:rsidR="006573B0" w:rsidRDefault="006573B0" w:rsidP="006573B0">
      <w:pPr>
        <w:pStyle w:val="Kommentartekst"/>
      </w:pPr>
    </w:p>
    <w:p w14:paraId="23A136C7" w14:textId="77777777" w:rsidR="006573B0" w:rsidRDefault="006573B0" w:rsidP="006573B0">
      <w:pPr>
        <w:pStyle w:val="Kommentartekst"/>
      </w:pPr>
      <w:r>
        <w:t>Den angivne formulering dækker denne situation.</w:t>
      </w:r>
    </w:p>
  </w:comment>
  <w:comment w:id="17" w:author="Forfatter" w:initials="F">
    <w:p w14:paraId="7ABF3FF0" w14:textId="77777777" w:rsidR="006573B0" w:rsidRDefault="006573B0" w:rsidP="006573B0">
      <w:pPr>
        <w:pStyle w:val="Kommentartekst"/>
      </w:pPr>
      <w:r>
        <w:rPr>
          <w:rStyle w:val="Kommentarhenvisning"/>
        </w:rPr>
        <w:annotationRef/>
      </w:r>
      <w:r w:rsidRPr="00263DAA">
        <w:t xml:space="preserve">Hvis </w:t>
      </w:r>
      <w:r>
        <w:t xml:space="preserve">din </w:t>
      </w:r>
      <w:r w:rsidRPr="00263DAA">
        <w:t>virksomhed vil undgå</w:t>
      </w:r>
      <w:r>
        <w:t xml:space="preserve"> uklarhed i forhold til sin ret til at overdrage brugsrettigheder (licenser) til sine egne kunder, bør der indsættes en udtrykkelig formulering herom. </w:t>
      </w:r>
    </w:p>
    <w:p w14:paraId="1604DD9D" w14:textId="77777777" w:rsidR="006573B0" w:rsidRDefault="006573B0" w:rsidP="006573B0">
      <w:pPr>
        <w:pStyle w:val="Kommentartekst"/>
      </w:pPr>
    </w:p>
    <w:p w14:paraId="53B69A97" w14:textId="77777777" w:rsidR="006573B0" w:rsidRDefault="006573B0" w:rsidP="006573B0">
      <w:pPr>
        <w:pStyle w:val="Kommentartekst"/>
      </w:pPr>
      <w:r>
        <w:t>Den angivne formulering giver din virksomhed en sådan ret.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26CD3" w15:done="0"/>
  <w15:commentEx w15:paraId="422BE800" w15:done="0"/>
  <w15:commentEx w15:paraId="7F3F1A2D" w15:done="0"/>
  <w15:commentEx w15:paraId="22A594BD" w15:done="0"/>
  <w15:commentEx w15:paraId="275711A7" w15:done="0"/>
  <w15:commentEx w15:paraId="6E89AF43" w15:done="0"/>
  <w15:commentEx w15:paraId="516CDF9E" w15:done="0"/>
  <w15:commentEx w15:paraId="7B65B5C7" w15:done="0"/>
  <w15:commentEx w15:paraId="23A136C7" w15:done="0"/>
  <w15:commentEx w15:paraId="53B69A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26CD3" w16cid:durableId="1F9DC585"/>
  <w16cid:commentId w16cid:paraId="422BE800" w16cid:durableId="202FC5F5"/>
  <w16cid:commentId w16cid:paraId="7F3F1A2D" w16cid:durableId="1F9E3FD0"/>
  <w16cid:commentId w16cid:paraId="22A594BD" w16cid:durableId="1F81944A"/>
  <w16cid:commentId w16cid:paraId="275711A7" w16cid:durableId="1F8193F4"/>
  <w16cid:commentId w16cid:paraId="6E89AF43" w16cid:durableId="1F81AFC9"/>
  <w16cid:commentId w16cid:paraId="516CDF9E" w16cid:durableId="1F81B904"/>
  <w16cid:commentId w16cid:paraId="7B65B5C7" w16cid:durableId="1FA7A63B"/>
  <w16cid:commentId w16cid:paraId="23A136C7" w16cid:durableId="1FA7A8F6"/>
  <w16cid:commentId w16cid:paraId="53B69A97" w16cid:durableId="1FA7A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E002" w14:textId="77777777" w:rsidR="000D3D3F" w:rsidRDefault="000D3D3F" w:rsidP="00EC76D3">
      <w:r>
        <w:separator/>
      </w:r>
    </w:p>
  </w:endnote>
  <w:endnote w:type="continuationSeparator" w:id="0">
    <w:p w14:paraId="57BB1411" w14:textId="77777777" w:rsidR="000D3D3F" w:rsidRDefault="000D3D3F"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313F35E7" w14:textId="77777777" w:rsidR="00DD7A23" w:rsidRPr="00D90E54" w:rsidRDefault="00DD7A23">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103B2FC" w14:textId="77777777" w:rsidR="00DD7A23" w:rsidRDefault="00DD7A23">
    <w:pPr>
      <w:pStyle w:val="Sidefod"/>
    </w:pPr>
  </w:p>
  <w:p w14:paraId="00759165" w14:textId="77777777" w:rsidR="00DD7A23" w:rsidRDefault="00DD7A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343492"/>
      <w:docPartObj>
        <w:docPartGallery w:val="Page Numbers (Bottom of Page)"/>
        <w:docPartUnique/>
      </w:docPartObj>
    </w:sdtPr>
    <w:sdtEndPr/>
    <w:sdtContent>
      <w:sdt>
        <w:sdtPr>
          <w:id w:val="-541750668"/>
          <w:docPartObj>
            <w:docPartGallery w:val="Page Numbers (Top of Page)"/>
            <w:docPartUnique/>
          </w:docPartObj>
        </w:sdtPr>
        <w:sdtEndPr/>
        <w:sdtContent>
          <w:p w14:paraId="72BA88D5" w14:textId="2BE8FF08" w:rsidR="00A346A9" w:rsidRDefault="00A346A9">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58947C8" w14:textId="77777777" w:rsidR="00DD7A23" w:rsidRDefault="00DD7A2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6878" w14:textId="77777777" w:rsidR="006573B0" w:rsidRDefault="006573B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7078" w14:textId="77777777" w:rsidR="006573B0" w:rsidRDefault="006573B0">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F3BF" w14:textId="77777777" w:rsidR="006573B0" w:rsidRDefault="006573B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6CE5" w14:textId="77777777" w:rsidR="000D3D3F" w:rsidRDefault="000D3D3F" w:rsidP="00EC76D3">
      <w:r>
        <w:separator/>
      </w:r>
    </w:p>
  </w:footnote>
  <w:footnote w:type="continuationSeparator" w:id="0">
    <w:p w14:paraId="3F47DA5E" w14:textId="77777777" w:rsidR="000D3D3F" w:rsidRDefault="000D3D3F" w:rsidP="00EC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4732" w14:textId="77777777" w:rsidR="00DD7A23" w:rsidRDefault="00DD7A23">
    <w:pPr>
      <w:pStyle w:val="Sidehoved"/>
    </w:pPr>
    <w:r>
      <w:rPr>
        <w:rFonts w:ascii="Segoe UI" w:hAnsi="Segoe UI" w:cs="Segoe UI"/>
        <w:noProof/>
        <w:sz w:val="22"/>
        <w:szCs w:val="22"/>
      </w:rPr>
      <w:drawing>
        <wp:inline distT="0" distB="0" distL="0" distR="0" wp14:anchorId="789658CF" wp14:editId="3AD9E760">
          <wp:extent cx="1781092" cy="199674"/>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p w14:paraId="6C72185C" w14:textId="77777777" w:rsidR="00DD7A23" w:rsidRDefault="00DD7A23">
    <w:pPr>
      <w:pStyle w:val="Sidehoved"/>
    </w:pPr>
  </w:p>
  <w:p w14:paraId="701D8166" w14:textId="77777777" w:rsidR="00DD7A23" w:rsidRDefault="00DD7A23">
    <w:pPr>
      <w:pStyle w:val="Sidehoved"/>
    </w:pPr>
  </w:p>
  <w:p w14:paraId="5AADAEC9" w14:textId="77777777" w:rsidR="00DD7A23" w:rsidRDefault="00DD7A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626E" w14:textId="77777777" w:rsidR="006573B0" w:rsidRDefault="006573B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A39D" w14:textId="40430812" w:rsidR="006573B0" w:rsidRDefault="00A346A9">
    <w:pPr>
      <w:pStyle w:val="Sidehoved"/>
    </w:pPr>
    <w:r>
      <w:rPr>
        <w:rFonts w:ascii="Segoe UI" w:hAnsi="Segoe UI" w:cs="Segoe UI"/>
        <w:noProof/>
        <w:sz w:val="22"/>
        <w:szCs w:val="22"/>
      </w:rPr>
      <w:drawing>
        <wp:inline distT="0" distB="0" distL="0" distR="0" wp14:anchorId="66997846" wp14:editId="28A7F830">
          <wp:extent cx="1781092" cy="19967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5612" w14:textId="50919765" w:rsidR="006573B0" w:rsidRDefault="00D55FFC">
    <w:pPr>
      <w:pStyle w:val="Sidehoved"/>
    </w:pPr>
    <w:r>
      <w:rPr>
        <w:rFonts w:ascii="Segoe UI" w:hAnsi="Segoe UI" w:cs="Segoe UI"/>
        <w:noProof/>
        <w:sz w:val="22"/>
        <w:szCs w:val="22"/>
      </w:rPr>
      <w:drawing>
        <wp:inline distT="0" distB="0" distL="0" distR="0" wp14:anchorId="7C69DC06" wp14:editId="042AC653">
          <wp:extent cx="1781092" cy="199674"/>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620D7"/>
    <w:multiLevelType w:val="hybridMultilevel"/>
    <w:tmpl w:val="13867F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82A6287"/>
    <w:multiLevelType w:val="hybridMultilevel"/>
    <w:tmpl w:val="60F28F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43617998">
    <w:abstractNumId w:val="0"/>
  </w:num>
  <w:num w:numId="2" w16cid:durableId="188489334">
    <w:abstractNumId w:val="1"/>
  </w:num>
  <w:num w:numId="3" w16cid:durableId="26045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23"/>
    <w:rsid w:val="000D3D3F"/>
    <w:rsid w:val="001E712E"/>
    <w:rsid w:val="002105F4"/>
    <w:rsid w:val="002A1FD5"/>
    <w:rsid w:val="004278DC"/>
    <w:rsid w:val="00430460"/>
    <w:rsid w:val="0050719D"/>
    <w:rsid w:val="00535490"/>
    <w:rsid w:val="00546FFD"/>
    <w:rsid w:val="005913EC"/>
    <w:rsid w:val="005968D3"/>
    <w:rsid w:val="006503AD"/>
    <w:rsid w:val="006573B0"/>
    <w:rsid w:val="00755B7B"/>
    <w:rsid w:val="00773205"/>
    <w:rsid w:val="00787341"/>
    <w:rsid w:val="00802174"/>
    <w:rsid w:val="00857303"/>
    <w:rsid w:val="008B55D4"/>
    <w:rsid w:val="008E3CA0"/>
    <w:rsid w:val="008F68F5"/>
    <w:rsid w:val="00A346A9"/>
    <w:rsid w:val="00B0561F"/>
    <w:rsid w:val="00C16FAC"/>
    <w:rsid w:val="00D23C46"/>
    <w:rsid w:val="00D53C21"/>
    <w:rsid w:val="00D55FFC"/>
    <w:rsid w:val="00D84CE1"/>
    <w:rsid w:val="00DD7A23"/>
    <w:rsid w:val="00EC76D3"/>
    <w:rsid w:val="00EF72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582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23"/>
    <w:rPr>
      <w:rFonts w:ascii="Arial" w:hAnsi="Arial"/>
      <w:sz w:val="24"/>
    </w:rPr>
  </w:style>
  <w:style w:type="paragraph" w:styleId="Overskrift1">
    <w:name w:val="heading 1"/>
    <w:basedOn w:val="Normal"/>
    <w:next w:val="Normal"/>
    <w:link w:val="Overskrift1Tegn"/>
    <w:qFormat/>
    <w:rsid w:val="006573B0"/>
    <w:pPr>
      <w:keepNext/>
      <w:numPr>
        <w:numId w:val="1"/>
      </w:numPr>
      <w:tabs>
        <w:tab w:val="clear" w:pos="567"/>
      </w:tabs>
      <w:overflowPunct w:val="0"/>
      <w:autoSpaceDE w:val="0"/>
      <w:autoSpaceDN w:val="0"/>
      <w:adjustRightInd w:val="0"/>
      <w:spacing w:after="160"/>
      <w:jc w:val="both"/>
      <w:textAlignment w:val="baseline"/>
      <w:outlineLvl w:val="0"/>
    </w:pPr>
    <w:rPr>
      <w:rFonts w:ascii="Times New Roman" w:hAnsi="Times New Roman"/>
      <w:b/>
      <w:bCs/>
      <w:caps/>
      <w:sz w:val="23"/>
    </w:rPr>
  </w:style>
  <w:style w:type="paragraph" w:styleId="Overskrift2">
    <w:name w:val="heading 2"/>
    <w:basedOn w:val="Normal"/>
    <w:next w:val="Normal"/>
    <w:link w:val="Overskrift2Tegn"/>
    <w:qFormat/>
    <w:rsid w:val="006573B0"/>
    <w:pPr>
      <w:keepNext/>
      <w:numPr>
        <w:ilvl w:val="1"/>
        <w:numId w:val="1"/>
      </w:numPr>
      <w:overflowPunct w:val="0"/>
      <w:autoSpaceDE w:val="0"/>
      <w:autoSpaceDN w:val="0"/>
      <w:adjustRightInd w:val="0"/>
      <w:jc w:val="both"/>
      <w:textAlignment w:val="baseline"/>
      <w:outlineLvl w:val="1"/>
    </w:pPr>
    <w:rPr>
      <w:rFonts w:ascii="Times New Roman" w:hAnsi="Times New Roman"/>
      <w:b/>
      <w:iCs/>
      <w:sz w:val="23"/>
      <w:szCs w:val="28"/>
    </w:rPr>
  </w:style>
  <w:style w:type="paragraph" w:styleId="Overskrift3">
    <w:name w:val="heading 3"/>
    <w:basedOn w:val="Normal"/>
    <w:next w:val="Normal"/>
    <w:link w:val="Overskrift3Tegn"/>
    <w:qFormat/>
    <w:rsid w:val="006573B0"/>
    <w:pPr>
      <w:keepNext/>
      <w:numPr>
        <w:ilvl w:val="2"/>
        <w:numId w:val="1"/>
      </w:numPr>
      <w:overflowPunct w:val="0"/>
      <w:autoSpaceDE w:val="0"/>
      <w:autoSpaceDN w:val="0"/>
      <w:adjustRightInd w:val="0"/>
      <w:jc w:val="both"/>
      <w:textAlignment w:val="baseline"/>
      <w:outlineLvl w:val="2"/>
    </w:pPr>
    <w:rPr>
      <w:rFonts w:ascii="Times New Roman" w:hAnsi="Times New Roman"/>
      <w:b/>
      <w:i/>
      <w:sz w:val="23"/>
      <w:szCs w:val="26"/>
    </w:rPr>
  </w:style>
  <w:style w:type="paragraph" w:styleId="Overskrift4">
    <w:name w:val="heading 4"/>
    <w:basedOn w:val="Normal"/>
    <w:next w:val="Normal"/>
    <w:link w:val="Overskrift4Tegn"/>
    <w:qFormat/>
    <w:rsid w:val="006573B0"/>
    <w:pPr>
      <w:keepNext/>
      <w:numPr>
        <w:ilvl w:val="3"/>
        <w:numId w:val="1"/>
      </w:numPr>
      <w:overflowPunct w:val="0"/>
      <w:autoSpaceDE w:val="0"/>
      <w:autoSpaceDN w:val="0"/>
      <w:adjustRightInd w:val="0"/>
      <w:jc w:val="both"/>
      <w:textAlignment w:val="baseline"/>
      <w:outlineLvl w:val="3"/>
    </w:pPr>
    <w:rPr>
      <w:rFonts w:ascii="Times New Roman" w:hAnsi="Times New Roman"/>
      <w:bCs/>
      <w:i/>
      <w:sz w:val="23"/>
      <w:szCs w:val="28"/>
    </w:rPr>
  </w:style>
  <w:style w:type="paragraph" w:styleId="Overskrift9">
    <w:name w:val="heading 9"/>
    <w:basedOn w:val="Normal"/>
    <w:next w:val="Normal"/>
    <w:link w:val="Overskrift9Tegn"/>
    <w:qFormat/>
    <w:rsid w:val="006573B0"/>
    <w:pPr>
      <w:keepNext/>
      <w:overflowPunct w:val="0"/>
      <w:autoSpaceDE w:val="0"/>
      <w:autoSpaceDN w:val="0"/>
      <w:adjustRightInd w:val="0"/>
      <w:spacing w:after="240"/>
      <w:textAlignment w:val="baseline"/>
      <w:outlineLvl w:val="8"/>
    </w:pPr>
    <w:rPr>
      <w:rFonts w:ascii="Times New Roman" w:hAnsi="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nhideWhenUsed/>
    <w:rsid w:val="00DD7A23"/>
    <w:pPr>
      <w:tabs>
        <w:tab w:val="center" w:pos="4819"/>
        <w:tab w:val="right" w:pos="9638"/>
      </w:tabs>
    </w:pPr>
  </w:style>
  <w:style w:type="character" w:customStyle="1" w:styleId="SidehovedTegn">
    <w:name w:val="Sidehoved Tegn"/>
    <w:basedOn w:val="Standardskrifttypeiafsnit"/>
    <w:link w:val="Sidehoved"/>
    <w:uiPriority w:val="99"/>
    <w:rsid w:val="00DD7A23"/>
    <w:rPr>
      <w:rFonts w:ascii="Arial" w:hAnsi="Arial"/>
      <w:sz w:val="24"/>
    </w:rPr>
  </w:style>
  <w:style w:type="paragraph" w:styleId="Sidefod">
    <w:name w:val="footer"/>
    <w:basedOn w:val="Normal"/>
    <w:link w:val="SidefodTegn"/>
    <w:uiPriority w:val="99"/>
    <w:unhideWhenUsed/>
    <w:rsid w:val="00DD7A23"/>
    <w:pPr>
      <w:tabs>
        <w:tab w:val="center" w:pos="4819"/>
        <w:tab w:val="right" w:pos="9638"/>
      </w:tabs>
    </w:pPr>
  </w:style>
  <w:style w:type="character" w:customStyle="1" w:styleId="SidefodTegn">
    <w:name w:val="Sidefod Tegn"/>
    <w:basedOn w:val="Standardskrifttypeiafsnit"/>
    <w:link w:val="Sidefod"/>
    <w:uiPriority w:val="99"/>
    <w:rsid w:val="00DD7A23"/>
    <w:rPr>
      <w:rFonts w:ascii="Arial" w:hAnsi="Arial"/>
      <w:sz w:val="24"/>
    </w:rPr>
  </w:style>
  <w:style w:type="character" w:customStyle="1" w:styleId="Overskrift1Tegn">
    <w:name w:val="Overskrift 1 Tegn"/>
    <w:basedOn w:val="Standardskrifttypeiafsnit"/>
    <w:link w:val="Overskrift1"/>
    <w:rsid w:val="006573B0"/>
    <w:rPr>
      <w:b/>
      <w:bCs/>
      <w:caps/>
      <w:sz w:val="23"/>
    </w:rPr>
  </w:style>
  <w:style w:type="character" w:customStyle="1" w:styleId="Overskrift2Tegn">
    <w:name w:val="Overskrift 2 Tegn"/>
    <w:basedOn w:val="Standardskrifttypeiafsnit"/>
    <w:link w:val="Overskrift2"/>
    <w:rsid w:val="006573B0"/>
    <w:rPr>
      <w:b/>
      <w:iCs/>
      <w:sz w:val="23"/>
      <w:szCs w:val="28"/>
    </w:rPr>
  </w:style>
  <w:style w:type="character" w:customStyle="1" w:styleId="Overskrift3Tegn">
    <w:name w:val="Overskrift 3 Tegn"/>
    <w:basedOn w:val="Standardskrifttypeiafsnit"/>
    <w:link w:val="Overskrift3"/>
    <w:rsid w:val="006573B0"/>
    <w:rPr>
      <w:b/>
      <w:i/>
      <w:sz w:val="23"/>
      <w:szCs w:val="26"/>
    </w:rPr>
  </w:style>
  <w:style w:type="character" w:customStyle="1" w:styleId="Overskrift4Tegn">
    <w:name w:val="Overskrift 4 Tegn"/>
    <w:basedOn w:val="Standardskrifttypeiafsnit"/>
    <w:link w:val="Overskrift4"/>
    <w:rsid w:val="006573B0"/>
    <w:rPr>
      <w:bCs/>
      <w:i/>
      <w:sz w:val="23"/>
      <w:szCs w:val="28"/>
    </w:rPr>
  </w:style>
  <w:style w:type="character" w:customStyle="1" w:styleId="Overskrift9Tegn">
    <w:name w:val="Overskrift 9 Tegn"/>
    <w:basedOn w:val="Standardskrifttypeiafsnit"/>
    <w:link w:val="Overskrift9"/>
    <w:rsid w:val="006573B0"/>
    <w:rPr>
      <w:rFonts w:cs="Arial"/>
      <w:b/>
      <w:bCs/>
      <w:sz w:val="30"/>
      <w:szCs w:val="28"/>
    </w:rPr>
  </w:style>
  <w:style w:type="character" w:styleId="Kommentarhenvisning">
    <w:name w:val="annotation reference"/>
    <w:basedOn w:val="Standardskrifttypeiafsnit"/>
    <w:rsid w:val="006573B0"/>
    <w:rPr>
      <w:sz w:val="16"/>
      <w:szCs w:val="16"/>
    </w:rPr>
  </w:style>
  <w:style w:type="paragraph" w:styleId="Kommentartekst">
    <w:name w:val="annotation text"/>
    <w:basedOn w:val="Normal"/>
    <w:link w:val="KommentartekstTegn"/>
    <w:rsid w:val="006573B0"/>
    <w:pPr>
      <w:tabs>
        <w:tab w:val="left" w:pos="567"/>
        <w:tab w:val="left" w:pos="1134"/>
        <w:tab w:val="left" w:pos="1701"/>
      </w:tabs>
      <w:overflowPunct w:val="0"/>
      <w:autoSpaceDE w:val="0"/>
      <w:autoSpaceDN w:val="0"/>
      <w:adjustRightInd w:val="0"/>
      <w:spacing w:line="300" w:lineRule="exact"/>
      <w:jc w:val="both"/>
      <w:textAlignment w:val="baseline"/>
    </w:pPr>
    <w:rPr>
      <w:rFonts w:ascii="Times New Roman" w:hAnsi="Times New Roman"/>
      <w:bCs/>
      <w:sz w:val="23"/>
    </w:rPr>
  </w:style>
  <w:style w:type="character" w:customStyle="1" w:styleId="KommentartekstTegn">
    <w:name w:val="Kommentartekst Tegn"/>
    <w:basedOn w:val="Standardskrifttypeiafsnit"/>
    <w:link w:val="Kommentartekst"/>
    <w:rsid w:val="006573B0"/>
    <w:rPr>
      <w:bCs/>
      <w:sz w:val="23"/>
    </w:rPr>
  </w:style>
  <w:style w:type="character" w:styleId="Pladsholdertekst">
    <w:name w:val="Placeholder Text"/>
    <w:basedOn w:val="Standardskrifttypeiafsnit"/>
    <w:uiPriority w:val="99"/>
    <w:semiHidden/>
    <w:rsid w:val="006573B0"/>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236957AD0144BD902BFBF42779D399"/>
        <w:category>
          <w:name w:val="Generelt"/>
          <w:gallery w:val="placeholder"/>
        </w:category>
        <w:types>
          <w:type w:val="bbPlcHdr"/>
        </w:types>
        <w:behaviors>
          <w:behavior w:val="content"/>
        </w:behaviors>
        <w:guid w:val="{88DD6660-9E40-4ABE-BBD9-69C7C6FDD207}"/>
      </w:docPartPr>
      <w:docPartBody>
        <w:p w:rsidR="006E3188" w:rsidRDefault="00146C98" w:rsidP="00146C98">
          <w:pPr>
            <w:pStyle w:val="8F236957AD0144BD902BFBF42779D399"/>
          </w:pPr>
          <w:r w:rsidRPr="007E7D24">
            <w:rPr>
              <w:rFonts w:ascii="Segoe UI" w:hAnsi="Segoe UI" w:cs="Segoe UI"/>
              <w:b/>
              <w:sz w:val="52"/>
              <w:szCs w:val="52"/>
            </w:rPr>
            <w:t>Firmanavn</w:t>
          </w:r>
        </w:p>
      </w:docPartBody>
    </w:docPart>
    <w:docPart>
      <w:docPartPr>
        <w:name w:val="1C847AB3128048068C82F570D5F5466D"/>
        <w:category>
          <w:name w:val="Generelt"/>
          <w:gallery w:val="placeholder"/>
        </w:category>
        <w:types>
          <w:type w:val="bbPlcHdr"/>
        </w:types>
        <w:behaviors>
          <w:behavior w:val="content"/>
        </w:behaviors>
        <w:guid w:val="{A14B1BAD-FCE3-4733-A64C-F782710ABFE7}"/>
      </w:docPartPr>
      <w:docPartBody>
        <w:p w:rsidR="006E3188" w:rsidRDefault="00146C98" w:rsidP="00146C98">
          <w:pPr>
            <w:pStyle w:val="1C847AB3128048068C82F570D5F5466D"/>
          </w:pPr>
          <w:r w:rsidRPr="009D68F8">
            <w:rPr>
              <w:rStyle w:val="Pladsholdertekst"/>
              <w:sz w:val="24"/>
              <w:szCs w:val="24"/>
            </w:rPr>
            <w:t>Klik eller tryk her for at skrive tekst.</w:t>
          </w:r>
        </w:p>
      </w:docPartBody>
    </w:docPart>
    <w:docPart>
      <w:docPartPr>
        <w:name w:val="ACECD2EE75484EC9980FDEE0971C14FA"/>
        <w:category>
          <w:name w:val="Generelt"/>
          <w:gallery w:val="placeholder"/>
        </w:category>
        <w:types>
          <w:type w:val="bbPlcHdr"/>
        </w:types>
        <w:behaviors>
          <w:behavior w:val="content"/>
        </w:behaviors>
        <w:guid w:val="{C15E95F4-815A-433A-B2E1-37CD26C7F713}"/>
      </w:docPartPr>
      <w:docPartBody>
        <w:p w:rsidR="006E3188" w:rsidRDefault="00146C98" w:rsidP="00146C98">
          <w:pPr>
            <w:pStyle w:val="ACECD2EE75484EC9980FDEE0971C14FA"/>
          </w:pPr>
          <w:r w:rsidRPr="009D68F8">
            <w:rPr>
              <w:rStyle w:val="Pladsholdertekst"/>
              <w:sz w:val="24"/>
              <w:szCs w:val="24"/>
            </w:rPr>
            <w:t>Klik eller tryk her for at skrive tekst.</w:t>
          </w:r>
        </w:p>
      </w:docPartBody>
    </w:docPart>
    <w:docPart>
      <w:docPartPr>
        <w:name w:val="744CF17D96814A97AED87EDB15A81139"/>
        <w:category>
          <w:name w:val="Generelt"/>
          <w:gallery w:val="placeholder"/>
        </w:category>
        <w:types>
          <w:type w:val="bbPlcHdr"/>
        </w:types>
        <w:behaviors>
          <w:behavior w:val="content"/>
        </w:behaviors>
        <w:guid w:val="{3F4585F9-7D49-4868-B97E-C17295F448BA}"/>
      </w:docPartPr>
      <w:docPartBody>
        <w:p w:rsidR="006E3188" w:rsidRDefault="00146C98" w:rsidP="00146C98">
          <w:pPr>
            <w:pStyle w:val="744CF17D96814A97AED87EDB15A81139"/>
          </w:pPr>
          <w:r w:rsidRPr="00271502">
            <w:rPr>
              <w:rStyle w:val="Pladsholdertekst"/>
              <w:sz w:val="24"/>
              <w:szCs w:val="24"/>
            </w:rPr>
            <w:t>Klik eller tryk her for at skrive tekst.</w:t>
          </w:r>
        </w:p>
      </w:docPartBody>
    </w:docPart>
    <w:docPart>
      <w:docPartPr>
        <w:name w:val="A39A4B16942A4E6281B2499B8C0A47DD"/>
        <w:category>
          <w:name w:val="Generelt"/>
          <w:gallery w:val="placeholder"/>
        </w:category>
        <w:types>
          <w:type w:val="bbPlcHdr"/>
        </w:types>
        <w:behaviors>
          <w:behavior w:val="content"/>
        </w:behaviors>
        <w:guid w:val="{73108849-E2F8-4427-837A-C3686F1DB224}"/>
      </w:docPartPr>
      <w:docPartBody>
        <w:p w:rsidR="006E3188" w:rsidRDefault="00146C98" w:rsidP="00146C98">
          <w:pPr>
            <w:pStyle w:val="A39A4B16942A4E6281B2499B8C0A47DD"/>
          </w:pPr>
          <w:r w:rsidRPr="00271502">
            <w:rPr>
              <w:rStyle w:val="Pladsholdertekst"/>
              <w:sz w:val="24"/>
              <w:szCs w:val="24"/>
            </w:rPr>
            <w:t>Vælg et element.</w:t>
          </w:r>
        </w:p>
      </w:docPartBody>
    </w:docPart>
    <w:docPart>
      <w:docPartPr>
        <w:name w:val="3309971E9C23460ABBA65634CDF6CB44"/>
        <w:category>
          <w:name w:val="Generelt"/>
          <w:gallery w:val="placeholder"/>
        </w:category>
        <w:types>
          <w:type w:val="bbPlcHdr"/>
        </w:types>
        <w:behaviors>
          <w:behavior w:val="content"/>
        </w:behaviors>
        <w:guid w:val="{C6D78DA9-11AD-4115-AF88-F52662841654}"/>
      </w:docPartPr>
      <w:docPartBody>
        <w:p w:rsidR="006E3188" w:rsidRDefault="00146C98" w:rsidP="00146C98">
          <w:pPr>
            <w:pStyle w:val="3309971E9C23460ABBA65634CDF6CB44"/>
          </w:pPr>
          <w:r w:rsidRPr="00271502">
            <w:rPr>
              <w:rStyle w:val="Pladsholdertekst"/>
              <w:sz w:val="24"/>
              <w:szCs w:val="24"/>
            </w:rPr>
            <w:t>Vælg et element.</w:t>
          </w:r>
        </w:p>
      </w:docPartBody>
    </w:docPart>
    <w:docPart>
      <w:docPartPr>
        <w:name w:val="20549300A2ED4AD9B4591176DADDDE97"/>
        <w:category>
          <w:name w:val="Generelt"/>
          <w:gallery w:val="placeholder"/>
        </w:category>
        <w:types>
          <w:type w:val="bbPlcHdr"/>
        </w:types>
        <w:behaviors>
          <w:behavior w:val="content"/>
        </w:behaviors>
        <w:guid w:val="{0EC01FB8-3BE4-47A7-BAC5-66D7D00C7601}"/>
      </w:docPartPr>
      <w:docPartBody>
        <w:p w:rsidR="006E3188" w:rsidRDefault="00146C98" w:rsidP="00146C98">
          <w:pPr>
            <w:pStyle w:val="20549300A2ED4AD9B4591176DADDDE97"/>
          </w:pPr>
          <w:r w:rsidRPr="00271502">
            <w:rPr>
              <w:rStyle w:val="Pladsholdertekst"/>
              <w:sz w:val="24"/>
              <w:szCs w:val="24"/>
            </w:rPr>
            <w:t>Vælg et element.</w:t>
          </w:r>
        </w:p>
      </w:docPartBody>
    </w:docPart>
    <w:docPart>
      <w:docPartPr>
        <w:name w:val="9599AFD6A8354226AADAF83CA6F4ACA5"/>
        <w:category>
          <w:name w:val="Generelt"/>
          <w:gallery w:val="placeholder"/>
        </w:category>
        <w:types>
          <w:type w:val="bbPlcHdr"/>
        </w:types>
        <w:behaviors>
          <w:behavior w:val="content"/>
        </w:behaviors>
        <w:guid w:val="{BEF7AC75-B867-4625-9569-49807250AAFB}"/>
      </w:docPartPr>
      <w:docPartBody>
        <w:p w:rsidR="006E3188" w:rsidRDefault="00146C98" w:rsidP="00146C98">
          <w:pPr>
            <w:pStyle w:val="9599AFD6A8354226AADAF83CA6F4ACA5"/>
          </w:pPr>
          <w:r w:rsidRPr="00271502">
            <w:rPr>
              <w:rStyle w:val="Pladsholdertekst"/>
              <w:sz w:val="24"/>
              <w:szCs w:val="24"/>
            </w:rPr>
            <w:t>Vælg et element.</w:t>
          </w:r>
        </w:p>
      </w:docPartBody>
    </w:docPart>
    <w:docPart>
      <w:docPartPr>
        <w:name w:val="62EA17F489AB4CECAF6D837520F2C635"/>
        <w:category>
          <w:name w:val="Generelt"/>
          <w:gallery w:val="placeholder"/>
        </w:category>
        <w:types>
          <w:type w:val="bbPlcHdr"/>
        </w:types>
        <w:behaviors>
          <w:behavior w:val="content"/>
        </w:behaviors>
        <w:guid w:val="{A327E4AA-7850-4AD4-9CFF-40A2390C2697}"/>
      </w:docPartPr>
      <w:docPartBody>
        <w:p w:rsidR="006E3188" w:rsidRDefault="00146C98" w:rsidP="00146C98">
          <w:pPr>
            <w:pStyle w:val="62EA17F489AB4CECAF6D837520F2C635"/>
          </w:pPr>
          <w:r w:rsidRPr="00271502">
            <w:rPr>
              <w:rStyle w:val="Pladsholdertekst"/>
              <w:sz w:val="24"/>
              <w:szCs w:val="24"/>
            </w:rPr>
            <w:t>Klik eller tryk her for at skrive tekst.</w:t>
          </w:r>
        </w:p>
      </w:docPartBody>
    </w:docPart>
    <w:docPart>
      <w:docPartPr>
        <w:name w:val="2BA47C4B5476495B98A8C6B54E15993D"/>
        <w:category>
          <w:name w:val="Generelt"/>
          <w:gallery w:val="placeholder"/>
        </w:category>
        <w:types>
          <w:type w:val="bbPlcHdr"/>
        </w:types>
        <w:behaviors>
          <w:behavior w:val="content"/>
        </w:behaviors>
        <w:guid w:val="{20D1FC6E-6F74-4619-A54C-EAE933122C28}"/>
      </w:docPartPr>
      <w:docPartBody>
        <w:p w:rsidR="006E3188" w:rsidRDefault="00146C98" w:rsidP="00146C98">
          <w:pPr>
            <w:pStyle w:val="2BA47C4B5476495B98A8C6B54E15993D"/>
          </w:pPr>
          <w:r w:rsidRPr="00271502">
            <w:rPr>
              <w:rStyle w:val="Pladsholdertekst"/>
              <w:sz w:val="24"/>
              <w:szCs w:val="24"/>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98"/>
    <w:rsid w:val="00146C98"/>
    <w:rsid w:val="00226F68"/>
    <w:rsid w:val="003D1BE3"/>
    <w:rsid w:val="006E3188"/>
    <w:rsid w:val="00745276"/>
    <w:rsid w:val="00D53C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F236957AD0144BD902BFBF42779D399">
    <w:name w:val="8F236957AD0144BD902BFBF42779D399"/>
    <w:rsid w:val="00146C98"/>
  </w:style>
  <w:style w:type="character" w:styleId="Pladsholdertekst">
    <w:name w:val="Placeholder Text"/>
    <w:basedOn w:val="Standardskrifttypeiafsnit"/>
    <w:uiPriority w:val="99"/>
    <w:semiHidden/>
    <w:rsid w:val="00146C98"/>
    <w:rPr>
      <w:color w:val="FFFFFF"/>
    </w:rPr>
  </w:style>
  <w:style w:type="paragraph" w:customStyle="1" w:styleId="1C847AB3128048068C82F570D5F5466D">
    <w:name w:val="1C847AB3128048068C82F570D5F5466D"/>
    <w:rsid w:val="00146C98"/>
  </w:style>
  <w:style w:type="paragraph" w:customStyle="1" w:styleId="ACECD2EE75484EC9980FDEE0971C14FA">
    <w:name w:val="ACECD2EE75484EC9980FDEE0971C14FA"/>
    <w:rsid w:val="00146C98"/>
  </w:style>
  <w:style w:type="paragraph" w:customStyle="1" w:styleId="744CF17D96814A97AED87EDB15A81139">
    <w:name w:val="744CF17D96814A97AED87EDB15A81139"/>
    <w:rsid w:val="00146C98"/>
  </w:style>
  <w:style w:type="paragraph" w:customStyle="1" w:styleId="A39A4B16942A4E6281B2499B8C0A47DD">
    <w:name w:val="A39A4B16942A4E6281B2499B8C0A47DD"/>
    <w:rsid w:val="00146C98"/>
  </w:style>
  <w:style w:type="paragraph" w:customStyle="1" w:styleId="3309971E9C23460ABBA65634CDF6CB44">
    <w:name w:val="3309971E9C23460ABBA65634CDF6CB44"/>
    <w:rsid w:val="00146C98"/>
  </w:style>
  <w:style w:type="paragraph" w:customStyle="1" w:styleId="20549300A2ED4AD9B4591176DADDDE97">
    <w:name w:val="20549300A2ED4AD9B4591176DADDDE97"/>
    <w:rsid w:val="00146C98"/>
  </w:style>
  <w:style w:type="paragraph" w:customStyle="1" w:styleId="9599AFD6A8354226AADAF83CA6F4ACA5">
    <w:name w:val="9599AFD6A8354226AADAF83CA6F4ACA5"/>
    <w:rsid w:val="00146C98"/>
  </w:style>
  <w:style w:type="paragraph" w:customStyle="1" w:styleId="62EA17F489AB4CECAF6D837520F2C635">
    <w:name w:val="62EA17F489AB4CECAF6D837520F2C635"/>
    <w:rsid w:val="00146C98"/>
  </w:style>
  <w:style w:type="paragraph" w:customStyle="1" w:styleId="2BA47C4B5476495B98A8C6B54E15993D">
    <w:name w:val="2BA47C4B5476495B98A8C6B54E15993D"/>
    <w:rsid w:val="00146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1572</Characters>
  <Application>Microsoft Office Word</Application>
  <DocSecurity>0</DocSecurity>
  <Lines>13</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2025-08-25T11:55:00Z</dcterms:created>
  <dcterms:modified xsi:type="dcterms:W3CDTF">2025-08-25T11:55:00Z</dcterms:modified>
</cp:coreProperties>
</file>