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F45C" w14:textId="23CFC2B8" w:rsidR="00DD5513" w:rsidRPr="008D6D93" w:rsidRDefault="00D961F2" w:rsidP="00D961F2">
      <w:pPr>
        <w:rPr>
          <w:b/>
          <w:bCs/>
          <w:sz w:val="32"/>
          <w:szCs w:val="32"/>
          <w:lang w:val="en-US"/>
        </w:rPr>
      </w:pPr>
      <w:r w:rsidRPr="00D961F2">
        <w:rPr>
          <w:rFonts w:eastAsia="+mj-ea" w:cs="+mj-cs"/>
          <w:b/>
          <w:bCs/>
          <w:color w:val="1B4528"/>
          <w:spacing w:val="-2"/>
          <w:kern w:val="24"/>
          <w:sz w:val="36"/>
          <w:szCs w:val="36"/>
          <w:lang w:val="en-US"/>
        </w:rPr>
        <w:t>About this Template</w:t>
      </w:r>
      <w:r w:rsidR="008D6D93">
        <w:rPr>
          <w:rFonts w:eastAsia="+mj-ea" w:cs="+mj-cs"/>
          <w:b/>
          <w:bCs/>
          <w:color w:val="1B4528"/>
          <w:spacing w:val="-2"/>
          <w:kern w:val="24"/>
          <w:sz w:val="36"/>
          <w:szCs w:val="36"/>
          <w:lang w:val="en-US"/>
        </w:rPr>
        <w:t xml:space="preserve"> </w:t>
      </w:r>
      <w:r w:rsidR="0014749E">
        <w:rPr>
          <w:rFonts w:eastAsia="+mj-ea" w:cs="+mj-cs"/>
          <w:b/>
          <w:bCs/>
          <w:color w:val="1B4528"/>
          <w:spacing w:val="-2"/>
          <w:kern w:val="24"/>
          <w:sz w:val="36"/>
          <w:szCs w:val="36"/>
          <w:lang w:val="en-US"/>
        </w:rPr>
        <w:t>-</w:t>
      </w:r>
      <w:r w:rsidR="008D6D93">
        <w:rPr>
          <w:rFonts w:eastAsia="+mj-ea" w:cs="+mj-cs"/>
          <w:b/>
          <w:bCs/>
          <w:color w:val="1B4528"/>
          <w:spacing w:val="-2"/>
          <w:kern w:val="24"/>
          <w:sz w:val="36"/>
          <w:szCs w:val="36"/>
          <w:lang w:val="en-US"/>
        </w:rPr>
        <w:t xml:space="preserve"> </w:t>
      </w:r>
      <w:r w:rsidR="008D6D93" w:rsidRPr="008D6D93">
        <w:rPr>
          <w:rFonts w:eastAsia="+mj-ea" w:cs="+mj-cs"/>
          <w:b/>
          <w:bCs/>
          <w:color w:val="1B4528"/>
          <w:spacing w:val="-2"/>
          <w:kern w:val="24"/>
          <w:sz w:val="36"/>
          <w:szCs w:val="36"/>
          <w:lang w:val="en-US"/>
        </w:rPr>
        <w:t xml:space="preserve">Responsibility </w:t>
      </w:r>
      <w:r w:rsidR="008D6D93" w:rsidRPr="00D961F2">
        <w:rPr>
          <w:rFonts w:eastAsia="+mj-ea" w:cs="+mj-cs"/>
          <w:b/>
          <w:bCs/>
          <w:color w:val="1B4528"/>
          <w:spacing w:val="-2"/>
          <w:kern w:val="24"/>
          <w:sz w:val="36"/>
          <w:szCs w:val="36"/>
          <w:lang w:val="en-US"/>
        </w:rPr>
        <w:t>Policy</w:t>
      </w:r>
      <w:r w:rsidRPr="00D961F2">
        <w:rPr>
          <w:rFonts w:eastAsia="+mn-ea" w:cs="+mn-cs"/>
          <w:color w:val="1B4528"/>
          <w:spacing w:val="-2"/>
          <w:kern w:val="24"/>
          <w:sz w:val="18"/>
          <w:szCs w:val="18"/>
        </w:rPr>
        <w:br/>
        <w:t xml:space="preserve">This template has been developed by the Danish Business Authority and the </w:t>
      </w:r>
      <w:r w:rsidR="00E10EDE">
        <w:rPr>
          <w:rFonts w:eastAsia="+mn-ea" w:cs="+mn-cs"/>
          <w:color w:val="1B4528"/>
          <w:spacing w:val="-2"/>
          <w:kern w:val="24"/>
          <w:sz w:val="18"/>
          <w:szCs w:val="18"/>
        </w:rPr>
        <w:t xml:space="preserve">Danish </w:t>
      </w:r>
      <w:r w:rsidRPr="00D961F2">
        <w:rPr>
          <w:rFonts w:eastAsia="+mn-ea" w:cs="+mn-cs"/>
          <w:color w:val="1B4528"/>
          <w:spacing w:val="-2"/>
          <w:kern w:val="24"/>
          <w:sz w:val="18"/>
          <w:szCs w:val="18"/>
        </w:rPr>
        <w:t>Business H</w:t>
      </w:r>
      <w:r w:rsidR="00FE7C38">
        <w:rPr>
          <w:rFonts w:eastAsia="+mn-ea" w:cs="+mn-cs"/>
          <w:color w:val="1B4528"/>
          <w:spacing w:val="-2"/>
          <w:kern w:val="24"/>
          <w:sz w:val="18"/>
          <w:szCs w:val="18"/>
        </w:rPr>
        <w:t>ubs</w:t>
      </w:r>
      <w:r w:rsidRPr="00D961F2">
        <w:rPr>
          <w:rFonts w:eastAsia="+mn-ea" w:cs="+mn-cs"/>
          <w:color w:val="1B4528"/>
          <w:spacing w:val="-2"/>
          <w:kern w:val="24"/>
          <w:sz w:val="18"/>
          <w:szCs w:val="18"/>
        </w:rPr>
        <w:t xml:space="preserve">. It is aimed at companies seeking </w:t>
      </w:r>
      <w:r w:rsidR="009231AD" w:rsidRPr="00D961F2">
        <w:rPr>
          <w:rFonts w:eastAsia="+mn-ea" w:cs="+mn-cs"/>
          <w:color w:val="1B4528"/>
          <w:spacing w:val="-2"/>
          <w:kern w:val="24"/>
          <w:sz w:val="18"/>
          <w:szCs w:val="18"/>
        </w:rPr>
        <w:t>a</w:t>
      </w:r>
      <w:r w:rsidRPr="00D961F2">
        <w:rPr>
          <w:rFonts w:eastAsia="+mn-ea" w:cs="+mn-cs"/>
          <w:color w:val="1B4528"/>
          <w:spacing w:val="-2"/>
          <w:kern w:val="24"/>
          <w:sz w:val="18"/>
          <w:szCs w:val="18"/>
        </w:rPr>
        <w:t xml:space="preserve"> </w:t>
      </w:r>
      <w:r w:rsidR="009231AD" w:rsidRPr="009231AD">
        <w:rPr>
          <w:rFonts w:eastAsia="+mn-ea" w:cs="+mn-cs"/>
          <w:color w:val="1B4528"/>
          <w:spacing w:val="-2"/>
          <w:kern w:val="24"/>
          <w:sz w:val="18"/>
          <w:szCs w:val="18"/>
        </w:rPr>
        <w:t xml:space="preserve">Responsibility </w:t>
      </w:r>
      <w:r w:rsidRPr="00D961F2">
        <w:rPr>
          <w:rFonts w:eastAsia="+mn-ea" w:cs="+mn-cs"/>
          <w:color w:val="1B4528"/>
          <w:spacing w:val="-2"/>
          <w:kern w:val="24"/>
          <w:sz w:val="18"/>
          <w:szCs w:val="18"/>
        </w:rPr>
        <w:t>Policy that focuses exclusively on</w:t>
      </w:r>
      <w:r w:rsidR="007F2F60">
        <w:rPr>
          <w:rFonts w:eastAsia="+mn-ea" w:cs="+mn-cs"/>
          <w:color w:val="1B4528"/>
          <w:spacing w:val="-2"/>
          <w:kern w:val="24"/>
          <w:sz w:val="18"/>
          <w:szCs w:val="18"/>
        </w:rPr>
        <w:t xml:space="preserve"> your company’s own workforce</w:t>
      </w:r>
      <w:r w:rsidR="001A1A67">
        <w:rPr>
          <w:rFonts w:eastAsia="+mn-ea" w:cs="+mn-cs"/>
          <w:color w:val="1B4528"/>
          <w:spacing w:val="-2"/>
          <w:kern w:val="24"/>
          <w:sz w:val="18"/>
          <w:szCs w:val="18"/>
        </w:rPr>
        <w:t>.</w:t>
      </w:r>
      <w:r w:rsidR="008D6D93">
        <w:rPr>
          <w:rFonts w:eastAsia="+mn-ea" w:cs="+mn-cs"/>
          <w:color w:val="1B4528"/>
          <w:spacing w:val="-2"/>
          <w:kern w:val="24"/>
          <w:sz w:val="18"/>
          <w:szCs w:val="18"/>
          <w:lang w:val="en-US"/>
        </w:rPr>
        <w:t xml:space="preserve"> </w:t>
      </w:r>
    </w:p>
    <w:p w14:paraId="3A235CFE" w14:textId="128B66EF" w:rsidR="00DD5513" w:rsidRPr="00AA3A1B" w:rsidRDefault="00AA3A1B" w:rsidP="00DD5513">
      <w:pPr>
        <w:pStyle w:val="NormalWeb"/>
        <w:spacing w:after="0" w:line="254" w:lineRule="auto"/>
        <w:rPr>
          <w:lang w:val="en-US"/>
        </w:rPr>
      </w:pPr>
      <w:r w:rsidRPr="00AA3A1B">
        <w:rPr>
          <w:rFonts w:ascii="IBM Plex Sans" w:eastAsia="+mn-ea" w:hAnsi="IBM Plex Sans" w:cs="+mn-cs"/>
          <w:b/>
          <w:bCs/>
          <w:color w:val="1B4528"/>
          <w:spacing w:val="-2"/>
          <w:kern w:val="24"/>
          <w:szCs w:val="20"/>
        </w:rPr>
        <w:t xml:space="preserve">Guidance for </w:t>
      </w:r>
      <w:r>
        <w:rPr>
          <w:rFonts w:ascii="IBM Plex Sans" w:eastAsia="+mn-ea" w:hAnsi="IBM Plex Sans" w:cs="+mn-cs"/>
          <w:b/>
          <w:bCs/>
          <w:color w:val="1B4528"/>
          <w:spacing w:val="-2"/>
          <w:kern w:val="24"/>
          <w:szCs w:val="20"/>
        </w:rPr>
        <w:t>u</w:t>
      </w:r>
      <w:r w:rsidRPr="00AA3A1B">
        <w:rPr>
          <w:rFonts w:ascii="IBM Plex Sans" w:eastAsia="+mn-ea" w:hAnsi="IBM Plex Sans" w:cs="+mn-cs"/>
          <w:b/>
          <w:bCs/>
          <w:color w:val="1B4528"/>
          <w:spacing w:val="-2"/>
          <w:kern w:val="24"/>
          <w:szCs w:val="20"/>
        </w:rPr>
        <w:t xml:space="preserve">sing the </w:t>
      </w:r>
      <w:r>
        <w:rPr>
          <w:rFonts w:ascii="IBM Plex Sans" w:eastAsia="+mn-ea" w:hAnsi="IBM Plex Sans" w:cs="+mn-cs"/>
          <w:b/>
          <w:bCs/>
          <w:color w:val="1B4528"/>
          <w:spacing w:val="-2"/>
          <w:kern w:val="24"/>
          <w:szCs w:val="20"/>
        </w:rPr>
        <w:t>t</w:t>
      </w:r>
      <w:r w:rsidRPr="00AA3A1B">
        <w:rPr>
          <w:rFonts w:ascii="IBM Plex Sans" w:eastAsia="+mn-ea" w:hAnsi="IBM Plex Sans" w:cs="+mn-cs"/>
          <w:b/>
          <w:bCs/>
          <w:color w:val="1B4528"/>
          <w:spacing w:val="-2"/>
          <w:kern w:val="24"/>
          <w:szCs w:val="20"/>
        </w:rPr>
        <w:t>emplate</w:t>
      </w:r>
    </w:p>
    <w:p w14:paraId="10B1D2D8" w14:textId="5F8A024D" w:rsidR="002D7A7F" w:rsidRDefault="002D7A7F" w:rsidP="00550C7C">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The template is pre-filled and reflects a basic framework for what </w:t>
      </w:r>
      <w:r w:rsidR="001A1A67" w:rsidRPr="001A1A67">
        <w:rPr>
          <w:rFonts w:eastAsia="+mn-ea" w:cs="+mn-cs"/>
          <w:color w:val="1B4528"/>
          <w:spacing w:val="-2"/>
          <w:kern w:val="24"/>
          <w:sz w:val="18"/>
          <w:szCs w:val="18"/>
          <w:lang w:val="en-US" w:eastAsia="da-DK"/>
        </w:rPr>
        <w:t xml:space="preserve">a Responsibility </w:t>
      </w:r>
      <w:r w:rsidRPr="002D7A7F">
        <w:rPr>
          <w:rFonts w:eastAsia="+mn-ea" w:cs="+mn-cs"/>
          <w:color w:val="1B4528"/>
          <w:spacing w:val="-2"/>
          <w:kern w:val="24"/>
          <w:sz w:val="18"/>
          <w:szCs w:val="18"/>
          <w:lang w:val="en-US" w:eastAsia="da-DK"/>
        </w:rPr>
        <w:t xml:space="preserve">Policy for your own </w:t>
      </w:r>
      <w:r w:rsidR="001A1A67">
        <w:rPr>
          <w:rFonts w:eastAsia="+mn-ea" w:cs="+mn-cs"/>
          <w:color w:val="1B4528"/>
          <w:spacing w:val="-2"/>
          <w:kern w:val="24"/>
          <w:sz w:val="18"/>
          <w:szCs w:val="18"/>
        </w:rPr>
        <w:t>workforce</w:t>
      </w:r>
      <w:r w:rsidR="001A1A67" w:rsidRPr="002D7A7F">
        <w:rPr>
          <w:rFonts w:eastAsia="+mn-ea" w:cs="+mn-cs"/>
          <w:color w:val="1B4528"/>
          <w:spacing w:val="-2"/>
          <w:kern w:val="24"/>
          <w:sz w:val="18"/>
          <w:szCs w:val="18"/>
          <w:lang w:val="en-US" w:eastAsia="da-DK"/>
        </w:rPr>
        <w:t xml:space="preserve"> </w:t>
      </w:r>
      <w:r w:rsidRPr="002D7A7F">
        <w:rPr>
          <w:rFonts w:eastAsia="+mn-ea" w:cs="+mn-cs"/>
          <w:color w:val="1B4528"/>
          <w:spacing w:val="-2"/>
          <w:kern w:val="24"/>
          <w:sz w:val="18"/>
          <w:szCs w:val="18"/>
          <w:lang w:val="en-US" w:eastAsia="da-DK"/>
        </w:rPr>
        <w:t xml:space="preserve">could look like. You </w:t>
      </w:r>
      <w:r w:rsidR="001A1A67">
        <w:rPr>
          <w:rFonts w:eastAsia="+mn-ea" w:cs="+mn-cs"/>
          <w:color w:val="1B4528"/>
          <w:spacing w:val="-2"/>
          <w:kern w:val="24"/>
          <w:sz w:val="18"/>
          <w:szCs w:val="18"/>
          <w:lang w:val="en-US" w:eastAsia="da-DK"/>
        </w:rPr>
        <w:t xml:space="preserve">can </w:t>
      </w:r>
      <w:r w:rsidRPr="002D7A7F">
        <w:rPr>
          <w:rFonts w:eastAsia="+mn-ea" w:cs="+mn-cs"/>
          <w:color w:val="1B4528"/>
          <w:spacing w:val="-2"/>
          <w:kern w:val="24"/>
          <w:sz w:val="18"/>
          <w:szCs w:val="18"/>
          <w:lang w:val="en-US" w:eastAsia="da-DK"/>
        </w:rPr>
        <w:t xml:space="preserve">simply enter your company’s name and sign the document. However, remember that a policy does not create positive </w:t>
      </w:r>
      <w:r w:rsidR="001A1A67" w:rsidRPr="002D7A7F">
        <w:rPr>
          <w:rFonts w:eastAsia="+mn-ea" w:cs="+mn-cs"/>
          <w:color w:val="1B4528"/>
          <w:spacing w:val="-2"/>
          <w:kern w:val="24"/>
          <w:sz w:val="18"/>
          <w:szCs w:val="18"/>
          <w:lang w:val="en-US" w:eastAsia="da-DK"/>
        </w:rPr>
        <w:t>change</w:t>
      </w:r>
      <w:r w:rsidRPr="002D7A7F">
        <w:rPr>
          <w:rFonts w:eastAsia="+mn-ea" w:cs="+mn-cs"/>
          <w:color w:val="1B4528"/>
          <w:spacing w:val="-2"/>
          <w:kern w:val="24"/>
          <w:sz w:val="18"/>
          <w:szCs w:val="18"/>
          <w:lang w:val="en-US" w:eastAsia="da-DK"/>
        </w:rPr>
        <w:t xml:space="preserve">. Real effects are only achieved when your company actively </w:t>
      </w:r>
      <w:r w:rsidR="001A1A67">
        <w:rPr>
          <w:rFonts w:eastAsia="+mn-ea" w:cs="+mn-cs"/>
          <w:color w:val="1B4528"/>
          <w:spacing w:val="-2"/>
          <w:kern w:val="24"/>
          <w:sz w:val="18"/>
          <w:szCs w:val="18"/>
          <w:lang w:val="en-US" w:eastAsia="da-DK"/>
        </w:rPr>
        <w:t xml:space="preserve">work </w:t>
      </w:r>
      <w:r w:rsidRPr="002D7A7F">
        <w:rPr>
          <w:rFonts w:eastAsia="+mn-ea" w:cs="+mn-cs"/>
          <w:color w:val="1B4528"/>
          <w:spacing w:val="-2"/>
          <w:kern w:val="24"/>
          <w:sz w:val="18"/>
          <w:szCs w:val="18"/>
          <w:lang w:val="en-US" w:eastAsia="da-DK"/>
        </w:rPr>
        <w:t>with the policy. As an initial step to support anchoring within your company, the template includes a signature field, as management endorsement is a crucial element in ensuring anchoring and thereby having a positive impact through your efforts.</w:t>
      </w:r>
    </w:p>
    <w:p w14:paraId="27DA4AB4" w14:textId="20E90752" w:rsidR="002D7A7F" w:rsidRPr="002D7A7F" w:rsidRDefault="002D7A7F" w:rsidP="002D7A7F">
      <w:pPr>
        <w:spacing w:after="0"/>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You may choose to </w:t>
      </w:r>
      <w:r w:rsidR="00CA65A7">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template so that the content reflects the topics and possible initiatives you consider important for your specific company. We have </w:t>
      </w:r>
      <w:r w:rsidR="00CA65A7">
        <w:rPr>
          <w:rFonts w:eastAsia="+mn-ea" w:cs="+mn-cs"/>
          <w:color w:val="1B4528"/>
          <w:spacing w:val="-2"/>
          <w:kern w:val="24"/>
          <w:sz w:val="18"/>
          <w:szCs w:val="18"/>
          <w:lang w:val="en-US" w:eastAsia="da-DK"/>
        </w:rPr>
        <w:t>some</w:t>
      </w:r>
      <w:r w:rsidRPr="002D7A7F">
        <w:rPr>
          <w:rFonts w:eastAsia="+mn-ea" w:cs="+mn-cs"/>
          <w:color w:val="1B4528"/>
          <w:spacing w:val="-2"/>
          <w:kern w:val="24"/>
          <w:sz w:val="18"/>
          <w:szCs w:val="18"/>
          <w:lang w:val="en-US" w:eastAsia="da-DK"/>
        </w:rPr>
        <w:t xml:space="preserve"> advice for you to consider if you wish to </w:t>
      </w:r>
      <w:r w:rsidR="00CA65A7">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w:t>
      </w:r>
      <w:r w:rsidR="00CA65A7" w:rsidRPr="009231AD">
        <w:rPr>
          <w:rFonts w:eastAsia="+mn-ea" w:cs="+mn-cs"/>
          <w:color w:val="1B4528"/>
          <w:spacing w:val="-2"/>
          <w:kern w:val="24"/>
          <w:sz w:val="18"/>
          <w:szCs w:val="18"/>
        </w:rPr>
        <w:t xml:space="preserve">Responsibility </w:t>
      </w:r>
      <w:r w:rsidRPr="002D7A7F">
        <w:rPr>
          <w:rFonts w:eastAsia="+mn-ea" w:cs="+mn-cs"/>
          <w:color w:val="1B4528"/>
          <w:spacing w:val="-2"/>
          <w:kern w:val="24"/>
          <w:sz w:val="18"/>
          <w:szCs w:val="18"/>
          <w:lang w:val="en-US" w:eastAsia="da-DK"/>
        </w:rPr>
        <w:t>Policy so that it reflects your business.</w:t>
      </w:r>
    </w:p>
    <w:p w14:paraId="2535D2CA" w14:textId="77777777" w:rsidR="00DD5513" w:rsidRPr="002D7A7F" w:rsidRDefault="00DD5513" w:rsidP="00DD5513">
      <w:pPr>
        <w:spacing w:after="0"/>
        <w:rPr>
          <w:rFonts w:eastAsia="+mn-ea" w:cs="+mn-cs"/>
          <w:color w:val="1B4528"/>
          <w:spacing w:val="-2"/>
          <w:kern w:val="24"/>
          <w:sz w:val="18"/>
          <w:szCs w:val="18"/>
          <w:u w:val="single"/>
          <w:lang w:val="en-US" w:eastAsia="da-DK"/>
        </w:rPr>
      </w:pPr>
    </w:p>
    <w:p w14:paraId="1CE44A5B" w14:textId="2D915E09" w:rsidR="00DD5513" w:rsidRPr="008A0187" w:rsidRDefault="008A0187" w:rsidP="00DD5513">
      <w:pPr>
        <w:spacing w:after="0"/>
        <w:rPr>
          <w:rFonts w:eastAsia="+mn-ea" w:cs="+mn-cs"/>
          <w:color w:val="1B4528"/>
          <w:spacing w:val="-2"/>
          <w:kern w:val="24"/>
          <w:sz w:val="18"/>
          <w:szCs w:val="18"/>
          <w:u w:val="single"/>
          <w:lang w:val="en-US" w:eastAsia="da-DK"/>
        </w:rPr>
      </w:pPr>
      <w:r w:rsidRPr="008A0187">
        <w:rPr>
          <w:rFonts w:eastAsia="+mn-ea" w:cs="+mn-cs"/>
          <w:color w:val="1B4528"/>
          <w:spacing w:val="-2"/>
          <w:kern w:val="24"/>
          <w:sz w:val="18"/>
          <w:szCs w:val="18"/>
          <w:u w:val="single"/>
          <w:lang w:eastAsia="da-DK"/>
        </w:rPr>
        <w:t>Remove content you do not need</w:t>
      </w:r>
    </w:p>
    <w:p w14:paraId="4C0ED4AD" w14:textId="76A46C26" w:rsidR="00DD5513" w:rsidRDefault="008A0187" w:rsidP="00DD5513">
      <w:pPr>
        <w:spacing w:after="0"/>
        <w:rPr>
          <w:rFonts w:eastAsia="+mn-ea" w:cs="+mn-cs"/>
          <w:color w:val="1B4528"/>
          <w:spacing w:val="-2"/>
          <w:kern w:val="24"/>
          <w:sz w:val="18"/>
          <w:szCs w:val="18"/>
          <w:lang w:eastAsia="da-DK"/>
        </w:rPr>
      </w:pPr>
      <w:r w:rsidRPr="008A0187">
        <w:rPr>
          <w:rFonts w:eastAsia="+mn-ea" w:cs="+mn-cs"/>
          <w:color w:val="1B4528"/>
          <w:spacing w:val="-2"/>
          <w:kern w:val="24"/>
          <w:sz w:val="18"/>
          <w:szCs w:val="18"/>
          <w:lang w:eastAsia="da-DK"/>
        </w:rPr>
        <w:t>Adapt the content in the template so it contains only those elements that you deem important for your company. You are free to delete content that you consider redundant or that you do not have the resources to implement and follow up on. You can always add more elements to your policy if needed at a later stage.</w:t>
      </w:r>
    </w:p>
    <w:p w14:paraId="3DDC2192" w14:textId="77777777" w:rsidR="008A0187" w:rsidRPr="008A0187" w:rsidRDefault="008A0187" w:rsidP="00DD5513">
      <w:pPr>
        <w:spacing w:after="0"/>
        <w:rPr>
          <w:rFonts w:eastAsia="+mn-ea" w:cs="+mn-cs"/>
          <w:color w:val="1B4528"/>
          <w:spacing w:val="-2"/>
          <w:kern w:val="24"/>
          <w:sz w:val="18"/>
          <w:szCs w:val="18"/>
          <w:u w:val="single"/>
          <w:lang w:val="en-US" w:eastAsia="da-DK"/>
        </w:rPr>
      </w:pPr>
    </w:p>
    <w:p w14:paraId="7001BE3F" w14:textId="034A85A7" w:rsidR="00DD5513" w:rsidRPr="007D26AE" w:rsidRDefault="007D26AE" w:rsidP="00DD5513">
      <w:pPr>
        <w:spacing w:after="0"/>
        <w:rPr>
          <w:rFonts w:eastAsia="+mn-ea" w:cs="+mn-cs"/>
          <w:color w:val="1B4528"/>
          <w:spacing w:val="-2"/>
          <w:kern w:val="24"/>
          <w:sz w:val="18"/>
          <w:szCs w:val="18"/>
          <w:u w:val="single"/>
          <w:lang w:val="en-US" w:eastAsia="da-DK"/>
        </w:rPr>
      </w:pPr>
      <w:r w:rsidRPr="007D26AE">
        <w:rPr>
          <w:rFonts w:eastAsia="+mn-ea" w:cs="+mn-cs"/>
          <w:color w:val="1B4528"/>
          <w:spacing w:val="-2"/>
          <w:kern w:val="24"/>
          <w:sz w:val="18"/>
          <w:szCs w:val="18"/>
          <w:u w:val="single"/>
          <w:lang w:eastAsia="da-DK"/>
        </w:rPr>
        <w:t>Add content that may be important for your company</w:t>
      </w:r>
    </w:p>
    <w:p w14:paraId="4A8F47B3" w14:textId="6289F42C" w:rsidR="007D26AE" w:rsidRPr="007D26AE" w:rsidRDefault="007D26AE" w:rsidP="00550C7C">
      <w:pPr>
        <w:spacing w:after="120" w:line="278" w:lineRule="auto"/>
        <w:rPr>
          <w:rFonts w:eastAsia="+mn-ea" w:cs="+mn-cs"/>
          <w:color w:val="1B4528"/>
          <w:spacing w:val="-2"/>
          <w:kern w:val="24"/>
          <w:sz w:val="18"/>
          <w:szCs w:val="18"/>
          <w:lang w:val="en-US" w:eastAsia="da-DK"/>
        </w:rPr>
      </w:pPr>
      <w:r w:rsidRPr="007D26AE">
        <w:rPr>
          <w:rFonts w:eastAsia="+mn-ea" w:cs="+mn-cs"/>
          <w:color w:val="1B4528"/>
          <w:spacing w:val="-2"/>
          <w:kern w:val="24"/>
          <w:sz w:val="18"/>
          <w:szCs w:val="18"/>
          <w:lang w:val="en-US" w:eastAsia="da-DK"/>
        </w:rPr>
        <w:t>You can also assess whether you need to add elements not included in the template. For example, consider whether there are aspects specific to your industry that require close attention or entail risks, which could be reflected in your policy.</w:t>
      </w:r>
    </w:p>
    <w:p w14:paraId="09847CEE" w14:textId="1D5C85CB" w:rsidR="009722D5" w:rsidRDefault="007D26AE" w:rsidP="00B636EC">
      <w:pPr>
        <w:spacing w:after="120" w:line="278" w:lineRule="auto"/>
        <w:rPr>
          <w:rFonts w:eastAsia="+mn-ea" w:cs="+mn-cs"/>
          <w:color w:val="1B4528"/>
          <w:spacing w:val="-2"/>
          <w:kern w:val="24"/>
          <w:sz w:val="18"/>
          <w:szCs w:val="18"/>
          <w:lang w:val="en-US" w:eastAsia="da-DK"/>
        </w:rPr>
      </w:pPr>
      <w:r w:rsidRPr="007D26AE">
        <w:rPr>
          <w:rFonts w:eastAsia="+mn-ea" w:cs="+mn-cs"/>
          <w:color w:val="1B4528"/>
          <w:spacing w:val="-2"/>
          <w:kern w:val="24"/>
          <w:sz w:val="18"/>
          <w:szCs w:val="18"/>
          <w:lang w:val="en-US" w:eastAsia="da-DK"/>
        </w:rPr>
        <w:t xml:space="preserve">If you want a </w:t>
      </w:r>
      <w:r w:rsidR="00290129" w:rsidRPr="009231AD">
        <w:rPr>
          <w:rFonts w:eastAsia="+mn-ea" w:cs="+mn-cs"/>
          <w:color w:val="1B4528"/>
          <w:spacing w:val="-2"/>
          <w:kern w:val="24"/>
          <w:sz w:val="18"/>
          <w:szCs w:val="18"/>
        </w:rPr>
        <w:t xml:space="preserve">Responsibility </w:t>
      </w:r>
      <w:r w:rsidRPr="007D26AE">
        <w:rPr>
          <w:rFonts w:eastAsia="+mn-ea" w:cs="+mn-cs"/>
          <w:color w:val="1B4528"/>
          <w:spacing w:val="-2"/>
          <w:kern w:val="24"/>
          <w:sz w:val="18"/>
          <w:szCs w:val="18"/>
          <w:lang w:val="en-US" w:eastAsia="da-DK"/>
        </w:rPr>
        <w:t xml:space="preserve">Policy that also contains sections on environment, climate, and </w:t>
      </w:r>
      <w:r w:rsidR="00290129">
        <w:rPr>
          <w:rFonts w:eastAsia="+mn-ea" w:cs="+mn-cs"/>
          <w:color w:val="1B4528"/>
          <w:spacing w:val="-2"/>
          <w:kern w:val="24"/>
          <w:sz w:val="18"/>
          <w:szCs w:val="18"/>
          <w:lang w:val="en-US" w:eastAsia="da-DK"/>
        </w:rPr>
        <w:t>governance</w:t>
      </w:r>
      <w:r w:rsidRPr="007D26AE">
        <w:rPr>
          <w:rFonts w:eastAsia="+mn-ea" w:cs="+mn-cs"/>
          <w:color w:val="1B4528"/>
          <w:spacing w:val="-2"/>
          <w:kern w:val="24"/>
          <w:sz w:val="18"/>
          <w:szCs w:val="18"/>
          <w:lang w:val="en-US" w:eastAsia="da-DK"/>
        </w:rPr>
        <w:t xml:space="preserve"> issues, you </w:t>
      </w:r>
      <w:r w:rsidR="00290129">
        <w:rPr>
          <w:rFonts w:eastAsia="+mn-ea" w:cs="+mn-cs"/>
          <w:color w:val="1B4528"/>
          <w:spacing w:val="-2"/>
          <w:kern w:val="24"/>
          <w:sz w:val="18"/>
          <w:szCs w:val="18"/>
          <w:lang w:val="en-US" w:eastAsia="da-DK"/>
        </w:rPr>
        <w:t xml:space="preserve">can </w:t>
      </w:r>
      <w:r w:rsidRPr="007D26AE">
        <w:rPr>
          <w:rFonts w:eastAsia="+mn-ea" w:cs="+mn-cs"/>
          <w:color w:val="1B4528"/>
          <w:spacing w:val="-2"/>
          <w:kern w:val="24"/>
          <w:sz w:val="18"/>
          <w:szCs w:val="18"/>
          <w:lang w:val="en-US" w:eastAsia="da-DK"/>
        </w:rPr>
        <w:t>use the template for the ‘</w:t>
      </w:r>
      <w:r w:rsidR="00A22C74">
        <w:rPr>
          <w:rFonts w:eastAsia="+mn-ea" w:cs="+mn-cs"/>
          <w:color w:val="1B4528"/>
          <w:spacing w:val="-2"/>
          <w:kern w:val="24"/>
          <w:sz w:val="18"/>
          <w:szCs w:val="18"/>
          <w:lang w:val="en-US" w:eastAsia="da-DK"/>
        </w:rPr>
        <w:t>extended’</w:t>
      </w:r>
      <w:r w:rsidRPr="007D26AE">
        <w:rPr>
          <w:rFonts w:eastAsia="+mn-ea" w:cs="+mn-cs"/>
          <w:color w:val="1B4528"/>
          <w:spacing w:val="-2"/>
          <w:kern w:val="24"/>
          <w:sz w:val="18"/>
          <w:szCs w:val="18"/>
          <w:lang w:val="en-US" w:eastAsia="da-DK"/>
        </w:rPr>
        <w:t xml:space="preserve"> </w:t>
      </w:r>
      <w:r w:rsidR="00290129" w:rsidRPr="009231AD">
        <w:rPr>
          <w:rFonts w:eastAsia="+mn-ea" w:cs="+mn-cs"/>
          <w:color w:val="1B4528"/>
          <w:spacing w:val="-2"/>
          <w:kern w:val="24"/>
          <w:sz w:val="18"/>
          <w:szCs w:val="18"/>
        </w:rPr>
        <w:t xml:space="preserve">Responsibility </w:t>
      </w:r>
      <w:r w:rsidRPr="007D26AE">
        <w:rPr>
          <w:rFonts w:eastAsia="+mn-ea" w:cs="+mn-cs"/>
          <w:color w:val="1B4528"/>
          <w:spacing w:val="-2"/>
          <w:kern w:val="24"/>
          <w:sz w:val="18"/>
          <w:szCs w:val="18"/>
          <w:lang w:val="en-US" w:eastAsia="da-DK"/>
        </w:rPr>
        <w:t>Policy</w:t>
      </w:r>
      <w:r w:rsidR="009722D5">
        <w:rPr>
          <w:rFonts w:eastAsia="+mn-ea" w:cs="+mn-cs"/>
          <w:color w:val="1B4528"/>
          <w:spacing w:val="-2"/>
          <w:kern w:val="24"/>
          <w:sz w:val="18"/>
          <w:szCs w:val="18"/>
          <w:lang w:val="en-US" w:eastAsia="da-DK"/>
        </w:rPr>
        <w:t xml:space="preserve">. </w:t>
      </w:r>
    </w:p>
    <w:p w14:paraId="1823AF62" w14:textId="2BB793E7" w:rsidR="00DD5513" w:rsidRPr="007D26AE" w:rsidRDefault="002E6F16" w:rsidP="00DD5513">
      <w:pPr>
        <w:spacing w:after="0"/>
        <w:rPr>
          <w:rFonts w:eastAsia="+mn-ea" w:cs="+mn-cs"/>
          <w:color w:val="1B4528"/>
          <w:spacing w:val="-2"/>
          <w:kern w:val="24"/>
          <w:sz w:val="18"/>
          <w:szCs w:val="18"/>
          <w:lang w:val="en-US" w:eastAsia="da-DK"/>
        </w:rPr>
      </w:pPr>
      <w:hyperlink r:id="rId8" w:history="1">
        <w:r w:rsidR="007D26AE" w:rsidRPr="005042C5">
          <w:rPr>
            <w:rStyle w:val="Hyperlink"/>
            <w:rFonts w:eastAsia="+mn-ea" w:cs="+mn-cs"/>
            <w:spacing w:val="-2"/>
            <w:kern w:val="24"/>
            <w:sz w:val="18"/>
            <w:szCs w:val="18"/>
            <w:lang w:val="en-US" w:eastAsia="da-DK"/>
          </w:rPr>
          <w:t xml:space="preserve">Download the template for the </w:t>
        </w:r>
        <w:r w:rsidR="00A22C74" w:rsidRPr="005042C5">
          <w:rPr>
            <w:rStyle w:val="Hyperlink"/>
            <w:rFonts w:eastAsia="+mn-ea" w:cs="+mn-cs"/>
            <w:spacing w:val="-2"/>
            <w:kern w:val="24"/>
            <w:sz w:val="18"/>
            <w:szCs w:val="18"/>
            <w:lang w:val="en-US" w:eastAsia="da-DK"/>
          </w:rPr>
          <w:t>extended Responsibility</w:t>
        </w:r>
        <w:r w:rsidR="007D26AE" w:rsidRPr="005042C5">
          <w:rPr>
            <w:rStyle w:val="Hyperlink"/>
            <w:rFonts w:eastAsia="+mn-ea" w:cs="+mn-cs"/>
            <w:spacing w:val="-2"/>
            <w:kern w:val="24"/>
            <w:sz w:val="18"/>
            <w:szCs w:val="18"/>
            <w:lang w:val="en-US" w:eastAsia="da-DK"/>
          </w:rPr>
          <w:t xml:space="preserve"> Polic</w:t>
        </w:r>
        <w:r w:rsidR="003E67FD">
          <w:rPr>
            <w:rStyle w:val="Hyperlink"/>
            <w:rFonts w:eastAsia="+mn-ea" w:cs="+mn-cs"/>
            <w:spacing w:val="-2"/>
            <w:kern w:val="24"/>
            <w:sz w:val="18"/>
            <w:szCs w:val="18"/>
            <w:lang w:val="en-US" w:eastAsia="da-DK"/>
          </w:rPr>
          <w:t xml:space="preserve">y </w:t>
        </w:r>
        <w:r w:rsidR="009B67E2">
          <w:rPr>
            <w:rStyle w:val="Hyperlink"/>
            <w:rFonts w:eastAsia="+mn-ea" w:cs="+mn-cs"/>
            <w:spacing w:val="-2"/>
            <w:kern w:val="24"/>
            <w:sz w:val="18"/>
            <w:szCs w:val="18"/>
            <w:lang w:val="en-US" w:eastAsia="da-DK"/>
          </w:rPr>
          <w:t xml:space="preserve">from </w:t>
        </w:r>
        <w:proofErr w:type="spellStart"/>
        <w:r w:rsidR="003E67FD">
          <w:rPr>
            <w:rStyle w:val="Hyperlink"/>
            <w:rFonts w:eastAsia="+mn-ea" w:cs="+mn-cs"/>
            <w:spacing w:val="-2"/>
            <w:kern w:val="24"/>
            <w:sz w:val="18"/>
            <w:szCs w:val="18"/>
            <w:lang w:val="en-US" w:eastAsia="da-DK"/>
          </w:rPr>
          <w:t>Virksomhedsguiden</w:t>
        </w:r>
        <w:proofErr w:type="spellEnd"/>
      </w:hyperlink>
    </w:p>
    <w:p w14:paraId="0059FF30" w14:textId="77777777" w:rsidR="00801681" w:rsidRPr="00A45661" w:rsidRDefault="00801681" w:rsidP="00DD5513">
      <w:pPr>
        <w:spacing w:after="0"/>
        <w:rPr>
          <w:rFonts w:eastAsia="+mn-ea" w:cs="+mn-cs"/>
          <w:color w:val="1B4528"/>
          <w:spacing w:val="-2"/>
          <w:kern w:val="24"/>
          <w:sz w:val="18"/>
          <w:szCs w:val="18"/>
          <w:u w:val="single"/>
          <w:lang w:val="en-US" w:eastAsia="da-DK"/>
        </w:rPr>
      </w:pPr>
    </w:p>
    <w:p w14:paraId="0DF66D71" w14:textId="270B8780" w:rsidR="0086698D" w:rsidRDefault="0086698D" w:rsidP="00DD5513">
      <w:pPr>
        <w:spacing w:after="0"/>
        <w:rPr>
          <w:rFonts w:eastAsia="+mn-ea" w:cs="+mn-cs"/>
          <w:color w:val="1B4528"/>
          <w:spacing w:val="-2"/>
          <w:kern w:val="24"/>
          <w:sz w:val="18"/>
          <w:szCs w:val="18"/>
          <w:u w:val="single"/>
          <w:lang w:eastAsia="da-DK"/>
        </w:rPr>
      </w:pPr>
      <w:r w:rsidRPr="0086698D">
        <w:rPr>
          <w:rFonts w:eastAsia="+mn-ea" w:cs="+mn-cs"/>
          <w:color w:val="1B4528"/>
          <w:spacing w:val="-2"/>
          <w:kern w:val="24"/>
          <w:sz w:val="18"/>
          <w:szCs w:val="18"/>
          <w:u w:val="single"/>
          <w:lang w:eastAsia="da-DK"/>
        </w:rPr>
        <w:t xml:space="preserve">Option to add actions and/or </w:t>
      </w:r>
      <w:r w:rsidR="00A22C74">
        <w:rPr>
          <w:rFonts w:eastAsia="+mn-ea" w:cs="+mn-cs"/>
          <w:color w:val="1B4528"/>
          <w:spacing w:val="-2"/>
          <w:kern w:val="24"/>
          <w:sz w:val="18"/>
          <w:szCs w:val="18"/>
          <w:u w:val="single"/>
          <w:lang w:eastAsia="da-DK"/>
        </w:rPr>
        <w:t>targets</w:t>
      </w:r>
    </w:p>
    <w:p w14:paraId="2B3C5E92" w14:textId="30801858" w:rsidR="0086698D" w:rsidRPr="0086698D" w:rsidRDefault="0086698D" w:rsidP="00550C7C">
      <w:pPr>
        <w:spacing w:after="120" w:line="278" w:lineRule="auto"/>
        <w:rPr>
          <w:rFonts w:eastAsia="+mn-ea" w:cs="+mn-cs"/>
          <w:color w:val="1B4528"/>
          <w:spacing w:val="-2"/>
          <w:kern w:val="24"/>
          <w:sz w:val="18"/>
          <w:szCs w:val="18"/>
          <w:lang w:val="en-US" w:eastAsia="da-DK"/>
        </w:rPr>
      </w:pPr>
      <w:r w:rsidRPr="0086698D">
        <w:rPr>
          <w:rFonts w:eastAsia="+mn-ea" w:cs="+mn-cs"/>
          <w:color w:val="1B4528"/>
          <w:spacing w:val="-2"/>
          <w:kern w:val="24"/>
          <w:sz w:val="18"/>
          <w:szCs w:val="18"/>
          <w:lang w:val="en-US" w:eastAsia="da-DK"/>
        </w:rPr>
        <w:t xml:space="preserve">The template includes </w:t>
      </w:r>
      <w:r w:rsidR="00A22C74">
        <w:rPr>
          <w:rFonts w:eastAsia="+mn-ea" w:cs="+mn-cs"/>
          <w:color w:val="1B4528"/>
          <w:spacing w:val="-2"/>
          <w:kern w:val="24"/>
          <w:sz w:val="18"/>
          <w:szCs w:val="18"/>
          <w:lang w:val="en-US" w:eastAsia="da-DK"/>
        </w:rPr>
        <w:t>specific</w:t>
      </w:r>
      <w:r w:rsidRPr="0086698D">
        <w:rPr>
          <w:rFonts w:eastAsia="+mn-ea" w:cs="+mn-cs"/>
          <w:color w:val="1B4528"/>
          <w:spacing w:val="-2"/>
          <w:kern w:val="24"/>
          <w:sz w:val="18"/>
          <w:szCs w:val="18"/>
          <w:lang w:val="en-US" w:eastAsia="da-DK"/>
        </w:rPr>
        <w:t xml:space="preserve"> suggestions for what you may choose to supplement your </w:t>
      </w:r>
      <w:r w:rsidR="00894214" w:rsidRPr="009231AD">
        <w:rPr>
          <w:rFonts w:eastAsia="+mn-ea" w:cs="+mn-cs"/>
          <w:color w:val="1B4528"/>
          <w:spacing w:val="-2"/>
          <w:kern w:val="24"/>
          <w:sz w:val="18"/>
          <w:szCs w:val="18"/>
        </w:rPr>
        <w:t xml:space="preserve">Responsibility </w:t>
      </w:r>
      <w:r w:rsidRPr="0086698D">
        <w:rPr>
          <w:rFonts w:eastAsia="+mn-ea" w:cs="+mn-cs"/>
          <w:color w:val="1B4528"/>
          <w:spacing w:val="-2"/>
          <w:kern w:val="24"/>
          <w:sz w:val="18"/>
          <w:szCs w:val="18"/>
          <w:lang w:val="en-US" w:eastAsia="da-DK"/>
        </w:rPr>
        <w:t xml:space="preserve">Policy with, should you wish to go further and add specific actions and/or </w:t>
      </w:r>
      <w:r w:rsidR="00894214">
        <w:rPr>
          <w:rFonts w:eastAsia="+mn-ea" w:cs="+mn-cs"/>
          <w:color w:val="1B4528"/>
          <w:spacing w:val="-2"/>
          <w:kern w:val="24"/>
          <w:sz w:val="18"/>
          <w:szCs w:val="18"/>
          <w:lang w:val="en-US" w:eastAsia="da-DK"/>
        </w:rPr>
        <w:t>targets</w:t>
      </w:r>
      <w:r w:rsidRPr="0086698D">
        <w:rPr>
          <w:rFonts w:eastAsia="+mn-ea" w:cs="+mn-cs"/>
          <w:color w:val="1B4528"/>
          <w:spacing w:val="-2"/>
          <w:kern w:val="24"/>
          <w:sz w:val="18"/>
          <w:szCs w:val="18"/>
          <w:lang w:val="en-US" w:eastAsia="da-DK"/>
        </w:rPr>
        <w:t xml:space="preserve"> regarding, for example, management responsibility, grievance mechanisms, etc. These suggestions for actions and </w:t>
      </w:r>
      <w:r w:rsidR="00550C7C">
        <w:rPr>
          <w:rFonts w:eastAsia="+mn-ea" w:cs="+mn-cs"/>
          <w:color w:val="1B4528"/>
          <w:spacing w:val="-2"/>
          <w:kern w:val="24"/>
          <w:sz w:val="18"/>
          <w:szCs w:val="18"/>
          <w:lang w:val="en-US" w:eastAsia="da-DK"/>
        </w:rPr>
        <w:t>targets</w:t>
      </w:r>
      <w:r w:rsidRPr="0086698D">
        <w:rPr>
          <w:rFonts w:eastAsia="+mn-ea" w:cs="+mn-cs"/>
          <w:color w:val="1B4528"/>
          <w:spacing w:val="-2"/>
          <w:kern w:val="24"/>
          <w:sz w:val="18"/>
          <w:szCs w:val="18"/>
          <w:lang w:val="en-US" w:eastAsia="da-DK"/>
        </w:rPr>
        <w:t xml:space="preserve"> are in </w:t>
      </w:r>
      <w:r w:rsidRPr="0086698D">
        <w:rPr>
          <w:rFonts w:eastAsia="+mn-ea" w:cs="+mn-cs"/>
          <w:i/>
          <w:iCs/>
          <w:color w:val="1B4528"/>
          <w:spacing w:val="-2"/>
          <w:kern w:val="24"/>
          <w:sz w:val="18"/>
          <w:szCs w:val="18"/>
          <w:lang w:val="en-US" w:eastAsia="da-DK"/>
        </w:rPr>
        <w:t>italics</w:t>
      </w:r>
      <w:r w:rsidRPr="0086698D">
        <w:rPr>
          <w:rFonts w:eastAsia="+mn-ea" w:cs="+mn-cs"/>
          <w:color w:val="1B4528"/>
          <w:spacing w:val="-2"/>
          <w:kern w:val="24"/>
          <w:sz w:val="18"/>
          <w:szCs w:val="18"/>
          <w:lang w:val="en-US" w:eastAsia="da-DK"/>
        </w:rPr>
        <w:t xml:space="preserve"> and</w:t>
      </w:r>
      <w:r w:rsidR="00A22C74">
        <w:rPr>
          <w:rFonts w:eastAsia="+mn-ea" w:cs="+mn-cs"/>
          <w:color w:val="1B4528"/>
          <w:spacing w:val="-2"/>
          <w:kern w:val="24"/>
          <w:sz w:val="18"/>
          <w:szCs w:val="18"/>
          <w:lang w:val="en-US" w:eastAsia="da-DK"/>
        </w:rPr>
        <w:t xml:space="preserve"> - </w:t>
      </w:r>
      <w:r w:rsidRPr="0086698D">
        <w:rPr>
          <w:rFonts w:eastAsia="+mn-ea" w:cs="+mn-cs"/>
          <w:color w:val="1B4528"/>
          <w:spacing w:val="-2"/>
          <w:kern w:val="24"/>
          <w:sz w:val="18"/>
          <w:szCs w:val="18"/>
          <w:lang w:val="en-US" w:eastAsia="da-DK"/>
        </w:rPr>
        <w:t>just like the rest of the content</w:t>
      </w:r>
      <w:r w:rsidR="00A22C74">
        <w:rPr>
          <w:rFonts w:eastAsia="+mn-ea" w:cs="+mn-cs"/>
          <w:color w:val="1B4528"/>
          <w:spacing w:val="-2"/>
          <w:kern w:val="24"/>
          <w:sz w:val="18"/>
          <w:szCs w:val="18"/>
          <w:lang w:val="en-US" w:eastAsia="da-DK"/>
        </w:rPr>
        <w:t xml:space="preserve"> - </w:t>
      </w:r>
      <w:r w:rsidRPr="0086698D">
        <w:rPr>
          <w:rFonts w:eastAsia="+mn-ea" w:cs="+mn-cs"/>
          <w:color w:val="1B4528"/>
          <w:spacing w:val="-2"/>
          <w:kern w:val="24"/>
          <w:sz w:val="18"/>
          <w:szCs w:val="18"/>
          <w:lang w:val="en-US" w:eastAsia="da-DK"/>
        </w:rPr>
        <w:t>can be adapted to suit your company’s specific needs.</w:t>
      </w:r>
    </w:p>
    <w:p w14:paraId="57DA6B38" w14:textId="77777777" w:rsidR="0086698D" w:rsidRPr="0086698D" w:rsidRDefault="0086698D" w:rsidP="0086698D">
      <w:pPr>
        <w:spacing w:after="0"/>
        <w:rPr>
          <w:rFonts w:eastAsia="+mn-ea" w:cs="+mn-cs"/>
          <w:color w:val="1B4528"/>
          <w:spacing w:val="-2"/>
          <w:kern w:val="24"/>
          <w:sz w:val="18"/>
          <w:szCs w:val="18"/>
          <w:lang w:val="en-US" w:eastAsia="da-DK"/>
        </w:rPr>
      </w:pPr>
      <w:r w:rsidRPr="0086698D">
        <w:rPr>
          <w:rFonts w:eastAsia="+mn-ea" w:cs="+mn-cs"/>
          <w:color w:val="1B4528"/>
          <w:spacing w:val="-2"/>
          <w:kern w:val="24"/>
          <w:sz w:val="18"/>
          <w:szCs w:val="18"/>
          <w:lang w:val="en-US" w:eastAsia="da-DK"/>
        </w:rPr>
        <w:t>Please note that the template is for guidance only. As a company, you are responsible for your own data and any other information included in the template.</w:t>
      </w:r>
    </w:p>
    <w:p w14:paraId="186035C6" w14:textId="2835BE1E" w:rsidR="00DD5513" w:rsidRPr="0086698D" w:rsidRDefault="00801681" w:rsidP="00DD5513">
      <w:pPr>
        <w:spacing w:after="0"/>
        <w:rPr>
          <w:rFonts w:eastAsia="+mn-ea" w:cs="+mn-cs"/>
          <w:color w:val="1B4528"/>
          <w:spacing w:val="-2"/>
          <w:kern w:val="24"/>
          <w:sz w:val="18"/>
          <w:szCs w:val="18"/>
          <w:lang w:val="en-US" w:eastAsia="da-DK"/>
        </w:rPr>
      </w:pPr>
      <w:r w:rsidRPr="00941A50">
        <w:rPr>
          <w:noProof/>
        </w:rPr>
        <mc:AlternateContent>
          <mc:Choice Requires="wps">
            <w:drawing>
              <wp:anchor distT="0" distB="0" distL="114300" distR="114300" simplePos="0" relativeHeight="251658241" behindDoc="0" locked="0" layoutInCell="1" allowOverlap="1" wp14:anchorId="1EB82A34" wp14:editId="4775DF9F">
                <wp:simplePos x="0" y="0"/>
                <wp:positionH relativeFrom="margin">
                  <wp:posOffset>3810</wp:posOffset>
                </wp:positionH>
                <wp:positionV relativeFrom="paragraph">
                  <wp:posOffset>99060</wp:posOffset>
                </wp:positionV>
                <wp:extent cx="6219825" cy="2009775"/>
                <wp:effectExtent l="0" t="0" r="9525" b="9525"/>
                <wp:wrapNone/>
                <wp:docPr id="1307080376" name="Rectangle 12"/>
                <wp:cNvGraphicFramePr/>
                <a:graphic xmlns:a="http://schemas.openxmlformats.org/drawingml/2006/main">
                  <a:graphicData uri="http://schemas.microsoft.com/office/word/2010/wordprocessingShape">
                    <wps:wsp>
                      <wps:cNvSpPr/>
                      <wps:spPr>
                        <a:xfrm>
                          <a:off x="0" y="0"/>
                          <a:ext cx="6219825" cy="2009775"/>
                        </a:xfrm>
                        <a:prstGeom prst="rect">
                          <a:avLst/>
                        </a:prstGeom>
                        <a:solidFill>
                          <a:srgbClr val="5F7D69"/>
                        </a:solidFill>
                        <a:ln w="12700" cap="flat" cmpd="sng" algn="ctr">
                          <a:noFill/>
                          <a:prstDash val="solid"/>
                          <a:miter lim="800000"/>
                        </a:ln>
                        <a:effectLst/>
                      </wps:spPr>
                      <wps:txbx>
                        <w:txbxContent>
                          <w:p w14:paraId="7E330829" w14:textId="77777777" w:rsidR="00F34967" w:rsidRDefault="00D55C15" w:rsidP="00550C7C">
                            <w:pPr>
                              <w:spacing w:after="120" w:line="254" w:lineRule="auto"/>
                              <w:rPr>
                                <w:rFonts w:eastAsia="+mn-ea" w:cs="+mn-cs"/>
                                <w:color w:val="FFFFFF" w:themeColor="background1"/>
                                <w:spacing w:val="-2"/>
                                <w:kern w:val="24"/>
                                <w:sz w:val="18"/>
                                <w:szCs w:val="18"/>
                              </w:rPr>
                            </w:pPr>
                            <w:r w:rsidRPr="00D55C15">
                              <w:rPr>
                                <w:rFonts w:eastAsia="+mn-ea" w:cs="+mn-cs"/>
                                <w:b/>
                                <w:bCs/>
                                <w:color w:val="FFFFFF"/>
                                <w:spacing w:val="-2"/>
                                <w:kern w:val="24"/>
                                <w:szCs w:val="20"/>
                                <w:lang w:val="en-US"/>
                              </w:rPr>
                              <w:t xml:space="preserve">About this </w:t>
                            </w:r>
                            <w:bookmarkStart w:id="0" w:name="_Hlk207884406"/>
                            <w:r w:rsidR="00386FFE">
                              <w:rPr>
                                <w:rFonts w:eastAsia="+mn-ea" w:cs="+mn-cs"/>
                                <w:b/>
                                <w:bCs/>
                                <w:color w:val="FFFFFF"/>
                                <w:spacing w:val="-2"/>
                                <w:kern w:val="24"/>
                                <w:szCs w:val="20"/>
                                <w:lang w:val="en-US"/>
                              </w:rPr>
                              <w:t>Responsibility</w:t>
                            </w:r>
                            <w:r w:rsidRPr="00D55C15">
                              <w:rPr>
                                <w:rFonts w:eastAsia="+mn-ea" w:cs="+mn-cs"/>
                                <w:b/>
                                <w:bCs/>
                                <w:color w:val="FFFFFF"/>
                                <w:spacing w:val="-2"/>
                                <w:kern w:val="24"/>
                                <w:szCs w:val="20"/>
                                <w:lang w:val="en-US"/>
                              </w:rPr>
                              <w:t xml:space="preserve"> </w:t>
                            </w:r>
                            <w:bookmarkEnd w:id="0"/>
                            <w:r w:rsidRPr="00D55C15">
                              <w:rPr>
                                <w:rFonts w:eastAsia="+mn-ea" w:cs="+mn-cs"/>
                                <w:b/>
                                <w:bCs/>
                                <w:color w:val="FFFFFF"/>
                                <w:spacing w:val="-2"/>
                                <w:kern w:val="24"/>
                                <w:szCs w:val="20"/>
                                <w:lang w:val="en-US"/>
                              </w:rPr>
                              <w:t>Policy</w:t>
                            </w:r>
                            <w:r w:rsidRPr="00D55C15">
                              <w:rPr>
                                <w:rFonts w:eastAsia="+mn-ea" w:cs="+mn-cs"/>
                                <w:color w:val="FFFFFF"/>
                                <w:spacing w:val="-2"/>
                                <w:kern w:val="24"/>
                                <w:sz w:val="18"/>
                                <w:szCs w:val="18"/>
                              </w:rPr>
                              <w:br/>
                              <w:t xml:space="preserve">This </w:t>
                            </w:r>
                            <w:bookmarkStart w:id="1" w:name="_Hlk207884627"/>
                            <w:r w:rsidR="00386FFE" w:rsidRPr="00386FFE">
                              <w:rPr>
                                <w:rFonts w:eastAsia="+mn-ea" w:cs="+mn-cs"/>
                                <w:color w:val="FFFFFF"/>
                                <w:spacing w:val="-2"/>
                                <w:kern w:val="24"/>
                                <w:sz w:val="18"/>
                                <w:szCs w:val="18"/>
                              </w:rPr>
                              <w:t xml:space="preserve">Responsibility </w:t>
                            </w:r>
                            <w:bookmarkEnd w:id="1"/>
                            <w:r w:rsidRPr="00D55C15">
                              <w:rPr>
                                <w:rFonts w:eastAsia="+mn-ea" w:cs="+mn-cs"/>
                                <w:color w:val="FFFFFF"/>
                                <w:spacing w:val="-2"/>
                                <w:kern w:val="24"/>
                                <w:sz w:val="18"/>
                                <w:szCs w:val="18"/>
                              </w:rPr>
                              <w:t xml:space="preserve">Policy contains the most basic information regarding your company’s own </w:t>
                            </w:r>
                            <w:r w:rsidR="007600C9">
                              <w:rPr>
                                <w:rFonts w:eastAsia="+mn-ea" w:cs="+mn-cs"/>
                                <w:color w:val="FFFFFF"/>
                                <w:spacing w:val="-2"/>
                                <w:kern w:val="24"/>
                                <w:sz w:val="18"/>
                                <w:szCs w:val="18"/>
                              </w:rPr>
                              <w:t>workforce</w:t>
                            </w:r>
                            <w:r w:rsidRPr="00D55C15">
                              <w:rPr>
                                <w:rFonts w:eastAsia="+mn-ea" w:cs="+mn-cs"/>
                                <w:color w:val="FFFFFF"/>
                                <w:spacing w:val="-2"/>
                                <w:kern w:val="24"/>
                                <w:sz w:val="18"/>
                                <w:szCs w:val="18"/>
                              </w:rPr>
                              <w:t>. The policy is particularly suitable for those working with the ESG template and wishing to respond positively to the disclosure</w:t>
                            </w:r>
                            <w:r w:rsidR="009E31A4">
                              <w:rPr>
                                <w:rFonts w:eastAsia="+mn-ea" w:cs="+mn-cs"/>
                                <w:color w:val="FFFFFF"/>
                                <w:spacing w:val="-2"/>
                                <w:kern w:val="24"/>
                                <w:sz w:val="18"/>
                                <w:szCs w:val="18"/>
                              </w:rPr>
                              <w:t>s</w:t>
                            </w:r>
                            <w:r w:rsidRPr="00D55C15">
                              <w:rPr>
                                <w:rFonts w:eastAsia="+mn-ea" w:cs="+mn-cs"/>
                                <w:color w:val="FFFFFF"/>
                                <w:spacing w:val="-2"/>
                                <w:kern w:val="24"/>
                                <w:sz w:val="18"/>
                                <w:szCs w:val="18"/>
                              </w:rPr>
                              <w:t xml:space="preserve"> concerning </w:t>
                            </w:r>
                            <w:r w:rsidR="00386FFE" w:rsidRPr="00386FFE">
                              <w:rPr>
                                <w:rFonts w:eastAsia="+mn-ea" w:cs="+mn-cs"/>
                                <w:color w:val="FFFFFF"/>
                                <w:spacing w:val="-2"/>
                                <w:kern w:val="24"/>
                                <w:sz w:val="18"/>
                                <w:szCs w:val="18"/>
                              </w:rPr>
                              <w:t xml:space="preserve">Responsibility </w:t>
                            </w:r>
                            <w:r w:rsidRPr="00D55C15">
                              <w:rPr>
                                <w:rFonts w:eastAsia="+mn-ea" w:cs="+mn-cs"/>
                                <w:color w:val="FFFFFF"/>
                                <w:spacing w:val="-2"/>
                                <w:kern w:val="24"/>
                                <w:sz w:val="18"/>
                                <w:szCs w:val="18"/>
                              </w:rPr>
                              <w:t>Policy</w:t>
                            </w:r>
                            <w:r w:rsidR="00386FFE">
                              <w:rPr>
                                <w:rFonts w:eastAsia="+mn-ea" w:cs="+mn-cs"/>
                                <w:color w:val="FFFFFF"/>
                                <w:spacing w:val="-2"/>
                                <w:kern w:val="24"/>
                                <w:sz w:val="18"/>
                                <w:szCs w:val="18"/>
                              </w:rPr>
                              <w:t xml:space="preserve"> (</w:t>
                            </w:r>
                            <w:r w:rsidR="009E31A4">
                              <w:rPr>
                                <w:rFonts w:eastAsia="+mn-ea" w:cs="+mn-cs"/>
                                <w:color w:val="FFFFFF"/>
                                <w:spacing w:val="-2"/>
                                <w:kern w:val="24"/>
                                <w:sz w:val="18"/>
                                <w:szCs w:val="18"/>
                              </w:rPr>
                              <w:t>c</w:t>
                            </w:r>
                            <w:r w:rsidR="00386FFE">
                              <w:rPr>
                                <w:rFonts w:eastAsia="+mn-ea" w:cs="+mn-cs"/>
                                <w:color w:val="FFFFFF"/>
                                <w:spacing w:val="-2"/>
                                <w:kern w:val="24"/>
                                <w:sz w:val="18"/>
                                <w:szCs w:val="18"/>
                              </w:rPr>
                              <w:t xml:space="preserve">ode of </w:t>
                            </w:r>
                            <w:r w:rsidR="009E31A4">
                              <w:rPr>
                                <w:rFonts w:eastAsia="+mn-ea" w:cs="+mn-cs"/>
                                <w:color w:val="FFFFFF"/>
                                <w:spacing w:val="-2"/>
                                <w:kern w:val="24"/>
                                <w:sz w:val="18"/>
                                <w:szCs w:val="18"/>
                              </w:rPr>
                              <w:t>c</w:t>
                            </w:r>
                            <w:r w:rsidR="00386FFE">
                              <w:rPr>
                                <w:rFonts w:eastAsia="+mn-ea" w:cs="+mn-cs"/>
                                <w:color w:val="FFFFFF"/>
                                <w:spacing w:val="-2"/>
                                <w:kern w:val="24"/>
                                <w:sz w:val="18"/>
                                <w:szCs w:val="18"/>
                              </w:rPr>
                              <w:t>onduct)</w:t>
                            </w:r>
                            <w:r w:rsidRPr="00D55C15">
                              <w:rPr>
                                <w:rFonts w:eastAsia="+mn-ea" w:cs="+mn-cs"/>
                                <w:color w:val="FFFFFF"/>
                                <w:spacing w:val="-2"/>
                                <w:kern w:val="24"/>
                                <w:sz w:val="18"/>
                                <w:szCs w:val="18"/>
                              </w:rPr>
                              <w:t xml:space="preserve"> and human rights for your company’s own </w:t>
                            </w:r>
                            <w:r w:rsidR="00284871">
                              <w:rPr>
                                <w:rFonts w:eastAsia="+mn-ea" w:cs="+mn-cs"/>
                                <w:color w:val="FFFFFF"/>
                                <w:spacing w:val="-2"/>
                                <w:kern w:val="24"/>
                                <w:sz w:val="18"/>
                                <w:szCs w:val="18"/>
                              </w:rPr>
                              <w:t>workforce</w:t>
                            </w:r>
                            <w:r w:rsidRPr="00D55C15">
                              <w:rPr>
                                <w:rFonts w:eastAsia="+mn-ea" w:cs="+mn-cs"/>
                                <w:color w:val="FFFFFF"/>
                                <w:spacing w:val="-2"/>
                                <w:kern w:val="24"/>
                                <w:sz w:val="18"/>
                                <w:szCs w:val="18"/>
                              </w:rPr>
                              <w:t>.</w:t>
                            </w:r>
                          </w:p>
                          <w:p w14:paraId="37B4E5CB" w14:textId="4B24CF2C" w:rsidR="00550C7C" w:rsidRDefault="00D22DA9" w:rsidP="00550C7C">
                            <w:pPr>
                              <w:spacing w:after="120" w:line="254" w:lineRule="auto"/>
                              <w:rPr>
                                <w:rFonts w:eastAsia="+mn-ea" w:cs="+mn-cs"/>
                                <w:color w:val="FFFFFF"/>
                                <w:spacing w:val="-2"/>
                                <w:kern w:val="24"/>
                                <w:sz w:val="18"/>
                                <w:szCs w:val="18"/>
                              </w:rPr>
                            </w:pPr>
                            <w:hyperlink r:id="rId9" w:history="1">
                              <w:r w:rsidR="00D55C15" w:rsidRPr="005042C5">
                                <w:rPr>
                                  <w:rStyle w:val="Hyperlink"/>
                                  <w:rFonts w:eastAsia="+mn-ea" w:cs="+mn-cs"/>
                                  <w:color w:val="FFFFFF" w:themeColor="background1"/>
                                  <w:spacing w:val="-2"/>
                                  <w:kern w:val="24"/>
                                  <w:sz w:val="18"/>
                                  <w:szCs w:val="18"/>
                                </w:rPr>
                                <w:t xml:space="preserve">Read more about ESG reporting </w:t>
                              </w:r>
                              <w:r w:rsidR="009B67E2">
                                <w:rPr>
                                  <w:rStyle w:val="Hyperlink"/>
                                  <w:rFonts w:eastAsia="+mn-ea" w:cs="+mn-cs"/>
                                  <w:color w:val="FFFFFF" w:themeColor="background1"/>
                                  <w:spacing w:val="-2"/>
                                  <w:kern w:val="24"/>
                                  <w:sz w:val="18"/>
                                  <w:szCs w:val="18"/>
                                </w:rPr>
                                <w:t>on</w:t>
                              </w:r>
                              <w:r w:rsidR="003E67FD">
                                <w:rPr>
                                  <w:rStyle w:val="Hyperlink"/>
                                  <w:rFonts w:eastAsia="+mn-ea" w:cs="+mn-cs"/>
                                  <w:color w:val="FFFFFF" w:themeColor="background1"/>
                                  <w:spacing w:val="-2"/>
                                  <w:kern w:val="24"/>
                                  <w:sz w:val="18"/>
                                  <w:szCs w:val="18"/>
                                </w:rPr>
                                <w:t xml:space="preserve"> </w:t>
                              </w:r>
                              <w:proofErr w:type="spellStart"/>
                              <w:r w:rsidR="003E67FD">
                                <w:rPr>
                                  <w:rStyle w:val="Hyperlink"/>
                                  <w:rFonts w:eastAsia="+mn-ea" w:cs="+mn-cs"/>
                                  <w:color w:val="FFFFFF" w:themeColor="background1"/>
                                  <w:spacing w:val="-2"/>
                                  <w:kern w:val="24"/>
                                  <w:sz w:val="18"/>
                                  <w:szCs w:val="18"/>
                                </w:rPr>
                                <w:t>Virksomhedsguiden</w:t>
                              </w:r>
                              <w:proofErr w:type="spellEnd"/>
                              <w:r w:rsidR="003E67FD">
                                <w:rPr>
                                  <w:rStyle w:val="Hyperlink"/>
                                  <w:rFonts w:eastAsia="+mn-ea" w:cs="+mn-cs"/>
                                  <w:color w:val="FFFFFF" w:themeColor="background1"/>
                                  <w:spacing w:val="-2"/>
                                  <w:kern w:val="24"/>
                                  <w:sz w:val="18"/>
                                  <w:szCs w:val="18"/>
                                </w:rPr>
                                <w:t xml:space="preserve"> </w:t>
                              </w:r>
                              <w:r w:rsidR="00D55C15" w:rsidRPr="005042C5">
                                <w:rPr>
                                  <w:rStyle w:val="Hyperlink"/>
                                  <w:rFonts w:eastAsia="+mn-ea" w:cs="+mn-cs"/>
                                  <w:color w:val="FFFFFF" w:themeColor="background1"/>
                                  <w:spacing w:val="-2"/>
                                  <w:kern w:val="24"/>
                                  <w:sz w:val="18"/>
                                  <w:szCs w:val="18"/>
                                </w:rPr>
                                <w:t>(only in Danish)</w:t>
                              </w:r>
                            </w:hyperlink>
                          </w:p>
                          <w:p w14:paraId="5014FE35" w14:textId="0F6F5750" w:rsidR="00DD5513" w:rsidRPr="00D55C15" w:rsidRDefault="00D55C15" w:rsidP="00550C7C">
                            <w:pPr>
                              <w:spacing w:after="120" w:line="254" w:lineRule="auto"/>
                              <w:rPr>
                                <w:rFonts w:eastAsia="+mn-ea" w:cs="+mn-cs"/>
                                <w:b/>
                                <w:bCs/>
                                <w:color w:val="FFFFFF"/>
                                <w:spacing w:val="-2"/>
                                <w:kern w:val="24"/>
                                <w:szCs w:val="20"/>
                                <w:lang w:val="en-US"/>
                              </w:rPr>
                            </w:pPr>
                            <w:r w:rsidRPr="00D55C15">
                              <w:rPr>
                                <w:rFonts w:eastAsia="+mn-ea" w:cs="+mn-cs"/>
                                <w:color w:val="FFFFFF"/>
                                <w:spacing w:val="-2"/>
                                <w:kern w:val="24"/>
                                <w:sz w:val="18"/>
                                <w:szCs w:val="18"/>
                              </w:rPr>
                              <w:t xml:space="preserve">Human rights in your company’s value chain are not covered by the content of this template. You may choose to add sections to the </w:t>
                            </w:r>
                            <w:r w:rsidR="008D6D93" w:rsidRPr="00386FFE">
                              <w:rPr>
                                <w:rFonts w:eastAsia="+mn-ea" w:cs="+mn-cs"/>
                                <w:color w:val="FFFFFF"/>
                                <w:spacing w:val="-2"/>
                                <w:kern w:val="24"/>
                                <w:sz w:val="18"/>
                                <w:szCs w:val="18"/>
                              </w:rPr>
                              <w:t xml:space="preserve">Responsibility </w:t>
                            </w:r>
                            <w:r w:rsidRPr="00D55C15">
                              <w:rPr>
                                <w:rFonts w:eastAsia="+mn-ea" w:cs="+mn-cs"/>
                                <w:color w:val="FFFFFF"/>
                                <w:spacing w:val="-2"/>
                                <w:kern w:val="24"/>
                                <w:sz w:val="18"/>
                                <w:szCs w:val="18"/>
                              </w:rPr>
                              <w:t>Policy if you wish, for example, to include some of the international principles relat</w:t>
                            </w:r>
                            <w:r w:rsidR="005F2067">
                              <w:rPr>
                                <w:rFonts w:eastAsia="+mn-ea" w:cs="+mn-cs"/>
                                <w:color w:val="FFFFFF"/>
                                <w:spacing w:val="-2"/>
                                <w:kern w:val="24"/>
                                <w:sz w:val="18"/>
                                <w:szCs w:val="18"/>
                              </w:rPr>
                              <w:t>ed</w:t>
                            </w:r>
                            <w:r w:rsidRPr="00D55C15">
                              <w:rPr>
                                <w:rFonts w:eastAsia="+mn-ea" w:cs="+mn-cs"/>
                                <w:color w:val="FFFFFF"/>
                                <w:spacing w:val="-2"/>
                                <w:kern w:val="24"/>
                                <w:sz w:val="18"/>
                                <w:szCs w:val="18"/>
                              </w:rPr>
                              <w:t xml:space="preserve"> to human rights in your company’s value chai</w:t>
                            </w:r>
                            <w:r w:rsidR="008D6D93">
                              <w:rPr>
                                <w:rFonts w:eastAsia="+mn-ea" w:cs="+mn-cs"/>
                                <w:color w:val="FFFFFF"/>
                                <w:spacing w:val="-2"/>
                                <w:kern w:val="24"/>
                                <w:sz w:val="18"/>
                                <w:szCs w:val="18"/>
                              </w:rPr>
                              <w:t xml:space="preserve">n. </w:t>
                            </w:r>
                            <w:r w:rsidRPr="00D55C15">
                              <w:rPr>
                                <w:rFonts w:eastAsia="+mn-ea" w:cs="+mn-cs"/>
                                <w:color w:val="FFFFFF"/>
                                <w:spacing w:val="-2"/>
                                <w:kern w:val="24"/>
                                <w:sz w:val="18"/>
                                <w:szCs w:val="18"/>
                              </w:rPr>
                              <w:t xml:space="preserve">If you simply require a policy that meets the expectations set out in the European voluntary standard for sustainability reporting (VSME), it is not necessary to add further information to the </w:t>
                            </w:r>
                            <w:r w:rsidR="008D6D93" w:rsidRPr="00386FFE">
                              <w:rPr>
                                <w:rFonts w:eastAsia="+mn-ea" w:cs="+mn-cs"/>
                                <w:color w:val="FFFFFF"/>
                                <w:spacing w:val="-2"/>
                                <w:kern w:val="24"/>
                                <w:sz w:val="18"/>
                                <w:szCs w:val="18"/>
                              </w:rPr>
                              <w:t xml:space="preserve">Responsibility </w:t>
                            </w:r>
                            <w:r w:rsidRPr="00D55C15">
                              <w:rPr>
                                <w:rFonts w:eastAsia="+mn-ea" w:cs="+mn-cs"/>
                                <w:color w:val="FFFFFF"/>
                                <w:spacing w:val="-2"/>
                                <w:kern w:val="24"/>
                                <w:sz w:val="18"/>
                                <w:szCs w:val="18"/>
                              </w:rPr>
                              <w:t>Policy.</w:t>
                            </w:r>
                            <w:r w:rsidR="008D6D93">
                              <w:rPr>
                                <w:rFonts w:eastAsia="+mn-ea" w:cs="+mn-cs"/>
                                <w:color w:val="FFFFFF"/>
                                <w:spacing w:val="-2"/>
                                <w:kern w:val="24"/>
                                <w:sz w:val="18"/>
                                <w:szCs w:val="18"/>
                              </w:rPr>
                              <w:t xml:space="preserve"> </w:t>
                            </w: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EB82A34" id="Rectangle 12" o:spid="_x0000_s1026" style="position:absolute;margin-left:.3pt;margin-top:7.8pt;width:489.75pt;height:15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" fillcolor="#5f7d69" stroked="f" strokeweight="1pt">
                <v:textbox inset="3.5mm,3mm,3mm,4mm">
                  <w:txbxContent>
                    <w:p w14:paraId="7E330829" w14:textId="77777777" w:rsidR="00F34967" w:rsidRDefault="00D55C15" w:rsidP="00550C7C">
                      <w:pPr>
                        <w:spacing w:after="120" w:line="254" w:lineRule="auto"/>
                        <w:rPr>
                          <w:rFonts w:eastAsia="+mn-ea" w:cs="+mn-cs"/>
                          <w:color w:val="FFFFFF" w:themeColor="background1"/>
                          <w:spacing w:val="-2"/>
                          <w:kern w:val="24"/>
                          <w:sz w:val="18"/>
                          <w:szCs w:val="18"/>
                        </w:rPr>
                      </w:pPr>
                      <w:r w:rsidRPr="00D55C15">
                        <w:rPr>
                          <w:rFonts w:eastAsia="+mn-ea" w:cs="+mn-cs"/>
                          <w:b/>
                          <w:bCs/>
                          <w:color w:val="FFFFFF"/>
                          <w:spacing w:val="-2"/>
                          <w:kern w:val="24"/>
                          <w:szCs w:val="20"/>
                          <w:lang w:val="en-US"/>
                        </w:rPr>
                        <w:t xml:space="preserve">About this </w:t>
                      </w:r>
                      <w:bookmarkStart w:id="2" w:name="_Hlk207884406"/>
                      <w:r w:rsidR="00386FFE">
                        <w:rPr>
                          <w:rFonts w:eastAsia="+mn-ea" w:cs="+mn-cs"/>
                          <w:b/>
                          <w:bCs/>
                          <w:color w:val="FFFFFF"/>
                          <w:spacing w:val="-2"/>
                          <w:kern w:val="24"/>
                          <w:szCs w:val="20"/>
                          <w:lang w:val="en-US"/>
                        </w:rPr>
                        <w:t>Responsibility</w:t>
                      </w:r>
                      <w:r w:rsidRPr="00D55C15">
                        <w:rPr>
                          <w:rFonts w:eastAsia="+mn-ea" w:cs="+mn-cs"/>
                          <w:b/>
                          <w:bCs/>
                          <w:color w:val="FFFFFF"/>
                          <w:spacing w:val="-2"/>
                          <w:kern w:val="24"/>
                          <w:szCs w:val="20"/>
                          <w:lang w:val="en-US"/>
                        </w:rPr>
                        <w:t xml:space="preserve"> </w:t>
                      </w:r>
                      <w:bookmarkEnd w:id="2"/>
                      <w:r w:rsidRPr="00D55C15">
                        <w:rPr>
                          <w:rFonts w:eastAsia="+mn-ea" w:cs="+mn-cs"/>
                          <w:b/>
                          <w:bCs/>
                          <w:color w:val="FFFFFF"/>
                          <w:spacing w:val="-2"/>
                          <w:kern w:val="24"/>
                          <w:szCs w:val="20"/>
                          <w:lang w:val="en-US"/>
                        </w:rPr>
                        <w:t>Policy</w:t>
                      </w:r>
                      <w:r w:rsidRPr="00D55C15">
                        <w:rPr>
                          <w:rFonts w:eastAsia="+mn-ea" w:cs="+mn-cs"/>
                          <w:color w:val="FFFFFF"/>
                          <w:spacing w:val="-2"/>
                          <w:kern w:val="24"/>
                          <w:sz w:val="18"/>
                          <w:szCs w:val="18"/>
                        </w:rPr>
                        <w:br/>
                        <w:t xml:space="preserve">This </w:t>
                      </w:r>
                      <w:bookmarkStart w:id="3" w:name="_Hlk207884627"/>
                      <w:r w:rsidR="00386FFE" w:rsidRPr="00386FFE">
                        <w:rPr>
                          <w:rFonts w:eastAsia="+mn-ea" w:cs="+mn-cs"/>
                          <w:color w:val="FFFFFF"/>
                          <w:spacing w:val="-2"/>
                          <w:kern w:val="24"/>
                          <w:sz w:val="18"/>
                          <w:szCs w:val="18"/>
                        </w:rPr>
                        <w:t xml:space="preserve">Responsibility </w:t>
                      </w:r>
                      <w:bookmarkEnd w:id="3"/>
                      <w:r w:rsidRPr="00D55C15">
                        <w:rPr>
                          <w:rFonts w:eastAsia="+mn-ea" w:cs="+mn-cs"/>
                          <w:color w:val="FFFFFF"/>
                          <w:spacing w:val="-2"/>
                          <w:kern w:val="24"/>
                          <w:sz w:val="18"/>
                          <w:szCs w:val="18"/>
                        </w:rPr>
                        <w:t xml:space="preserve">Policy contains the most basic information regarding your company’s own </w:t>
                      </w:r>
                      <w:r w:rsidR="007600C9">
                        <w:rPr>
                          <w:rFonts w:eastAsia="+mn-ea" w:cs="+mn-cs"/>
                          <w:color w:val="FFFFFF"/>
                          <w:spacing w:val="-2"/>
                          <w:kern w:val="24"/>
                          <w:sz w:val="18"/>
                          <w:szCs w:val="18"/>
                        </w:rPr>
                        <w:t>workforce</w:t>
                      </w:r>
                      <w:r w:rsidRPr="00D55C15">
                        <w:rPr>
                          <w:rFonts w:eastAsia="+mn-ea" w:cs="+mn-cs"/>
                          <w:color w:val="FFFFFF"/>
                          <w:spacing w:val="-2"/>
                          <w:kern w:val="24"/>
                          <w:sz w:val="18"/>
                          <w:szCs w:val="18"/>
                        </w:rPr>
                        <w:t>. The policy is particularly suitable for those working with the ESG template and wishing to respond positively to the disclosure</w:t>
                      </w:r>
                      <w:r w:rsidR="009E31A4">
                        <w:rPr>
                          <w:rFonts w:eastAsia="+mn-ea" w:cs="+mn-cs"/>
                          <w:color w:val="FFFFFF"/>
                          <w:spacing w:val="-2"/>
                          <w:kern w:val="24"/>
                          <w:sz w:val="18"/>
                          <w:szCs w:val="18"/>
                        </w:rPr>
                        <w:t>s</w:t>
                      </w:r>
                      <w:r w:rsidRPr="00D55C15">
                        <w:rPr>
                          <w:rFonts w:eastAsia="+mn-ea" w:cs="+mn-cs"/>
                          <w:color w:val="FFFFFF"/>
                          <w:spacing w:val="-2"/>
                          <w:kern w:val="24"/>
                          <w:sz w:val="18"/>
                          <w:szCs w:val="18"/>
                        </w:rPr>
                        <w:t xml:space="preserve"> concerning </w:t>
                      </w:r>
                      <w:r w:rsidR="00386FFE" w:rsidRPr="00386FFE">
                        <w:rPr>
                          <w:rFonts w:eastAsia="+mn-ea" w:cs="+mn-cs"/>
                          <w:color w:val="FFFFFF"/>
                          <w:spacing w:val="-2"/>
                          <w:kern w:val="24"/>
                          <w:sz w:val="18"/>
                          <w:szCs w:val="18"/>
                        </w:rPr>
                        <w:t xml:space="preserve">Responsibility </w:t>
                      </w:r>
                      <w:r w:rsidRPr="00D55C15">
                        <w:rPr>
                          <w:rFonts w:eastAsia="+mn-ea" w:cs="+mn-cs"/>
                          <w:color w:val="FFFFFF"/>
                          <w:spacing w:val="-2"/>
                          <w:kern w:val="24"/>
                          <w:sz w:val="18"/>
                          <w:szCs w:val="18"/>
                        </w:rPr>
                        <w:t>Policy</w:t>
                      </w:r>
                      <w:r w:rsidR="00386FFE">
                        <w:rPr>
                          <w:rFonts w:eastAsia="+mn-ea" w:cs="+mn-cs"/>
                          <w:color w:val="FFFFFF"/>
                          <w:spacing w:val="-2"/>
                          <w:kern w:val="24"/>
                          <w:sz w:val="18"/>
                          <w:szCs w:val="18"/>
                        </w:rPr>
                        <w:t xml:space="preserve"> (</w:t>
                      </w:r>
                      <w:r w:rsidR="009E31A4">
                        <w:rPr>
                          <w:rFonts w:eastAsia="+mn-ea" w:cs="+mn-cs"/>
                          <w:color w:val="FFFFFF"/>
                          <w:spacing w:val="-2"/>
                          <w:kern w:val="24"/>
                          <w:sz w:val="18"/>
                          <w:szCs w:val="18"/>
                        </w:rPr>
                        <w:t>c</w:t>
                      </w:r>
                      <w:r w:rsidR="00386FFE">
                        <w:rPr>
                          <w:rFonts w:eastAsia="+mn-ea" w:cs="+mn-cs"/>
                          <w:color w:val="FFFFFF"/>
                          <w:spacing w:val="-2"/>
                          <w:kern w:val="24"/>
                          <w:sz w:val="18"/>
                          <w:szCs w:val="18"/>
                        </w:rPr>
                        <w:t xml:space="preserve">ode of </w:t>
                      </w:r>
                      <w:r w:rsidR="009E31A4">
                        <w:rPr>
                          <w:rFonts w:eastAsia="+mn-ea" w:cs="+mn-cs"/>
                          <w:color w:val="FFFFFF"/>
                          <w:spacing w:val="-2"/>
                          <w:kern w:val="24"/>
                          <w:sz w:val="18"/>
                          <w:szCs w:val="18"/>
                        </w:rPr>
                        <w:t>c</w:t>
                      </w:r>
                      <w:r w:rsidR="00386FFE">
                        <w:rPr>
                          <w:rFonts w:eastAsia="+mn-ea" w:cs="+mn-cs"/>
                          <w:color w:val="FFFFFF"/>
                          <w:spacing w:val="-2"/>
                          <w:kern w:val="24"/>
                          <w:sz w:val="18"/>
                          <w:szCs w:val="18"/>
                        </w:rPr>
                        <w:t>onduct)</w:t>
                      </w:r>
                      <w:r w:rsidRPr="00D55C15">
                        <w:rPr>
                          <w:rFonts w:eastAsia="+mn-ea" w:cs="+mn-cs"/>
                          <w:color w:val="FFFFFF"/>
                          <w:spacing w:val="-2"/>
                          <w:kern w:val="24"/>
                          <w:sz w:val="18"/>
                          <w:szCs w:val="18"/>
                        </w:rPr>
                        <w:t xml:space="preserve"> and human rights for your company’s own </w:t>
                      </w:r>
                      <w:r w:rsidR="00284871">
                        <w:rPr>
                          <w:rFonts w:eastAsia="+mn-ea" w:cs="+mn-cs"/>
                          <w:color w:val="FFFFFF"/>
                          <w:spacing w:val="-2"/>
                          <w:kern w:val="24"/>
                          <w:sz w:val="18"/>
                          <w:szCs w:val="18"/>
                        </w:rPr>
                        <w:t>workforce</w:t>
                      </w:r>
                      <w:r w:rsidRPr="00D55C15">
                        <w:rPr>
                          <w:rFonts w:eastAsia="+mn-ea" w:cs="+mn-cs"/>
                          <w:color w:val="FFFFFF"/>
                          <w:spacing w:val="-2"/>
                          <w:kern w:val="24"/>
                          <w:sz w:val="18"/>
                          <w:szCs w:val="18"/>
                        </w:rPr>
                        <w:t>.</w:t>
                      </w:r>
                    </w:p>
                    <w:p w14:paraId="37B4E5CB" w14:textId="4B24CF2C" w:rsidR="00550C7C" w:rsidRDefault="00D22DA9" w:rsidP="00550C7C">
                      <w:pPr>
                        <w:spacing w:after="120" w:line="254" w:lineRule="auto"/>
                        <w:rPr>
                          <w:rFonts w:eastAsia="+mn-ea" w:cs="+mn-cs"/>
                          <w:color w:val="FFFFFF"/>
                          <w:spacing w:val="-2"/>
                          <w:kern w:val="24"/>
                          <w:sz w:val="18"/>
                          <w:szCs w:val="18"/>
                        </w:rPr>
                      </w:pPr>
                      <w:hyperlink r:id="rId10" w:history="1">
                        <w:r w:rsidR="00D55C15" w:rsidRPr="005042C5">
                          <w:rPr>
                            <w:rStyle w:val="Hyperlink"/>
                            <w:rFonts w:eastAsia="+mn-ea" w:cs="+mn-cs"/>
                            <w:color w:val="FFFFFF" w:themeColor="background1"/>
                            <w:spacing w:val="-2"/>
                            <w:kern w:val="24"/>
                            <w:sz w:val="18"/>
                            <w:szCs w:val="18"/>
                          </w:rPr>
                          <w:t xml:space="preserve">Read more about ESG reporting </w:t>
                        </w:r>
                        <w:r w:rsidR="009B67E2">
                          <w:rPr>
                            <w:rStyle w:val="Hyperlink"/>
                            <w:rFonts w:eastAsia="+mn-ea" w:cs="+mn-cs"/>
                            <w:color w:val="FFFFFF" w:themeColor="background1"/>
                            <w:spacing w:val="-2"/>
                            <w:kern w:val="24"/>
                            <w:sz w:val="18"/>
                            <w:szCs w:val="18"/>
                          </w:rPr>
                          <w:t>on</w:t>
                        </w:r>
                        <w:r w:rsidR="003E67FD">
                          <w:rPr>
                            <w:rStyle w:val="Hyperlink"/>
                            <w:rFonts w:eastAsia="+mn-ea" w:cs="+mn-cs"/>
                            <w:color w:val="FFFFFF" w:themeColor="background1"/>
                            <w:spacing w:val="-2"/>
                            <w:kern w:val="24"/>
                            <w:sz w:val="18"/>
                            <w:szCs w:val="18"/>
                          </w:rPr>
                          <w:t xml:space="preserve"> </w:t>
                        </w:r>
                        <w:proofErr w:type="spellStart"/>
                        <w:r w:rsidR="003E67FD">
                          <w:rPr>
                            <w:rStyle w:val="Hyperlink"/>
                            <w:rFonts w:eastAsia="+mn-ea" w:cs="+mn-cs"/>
                            <w:color w:val="FFFFFF" w:themeColor="background1"/>
                            <w:spacing w:val="-2"/>
                            <w:kern w:val="24"/>
                            <w:sz w:val="18"/>
                            <w:szCs w:val="18"/>
                          </w:rPr>
                          <w:t>Virksomhedsguiden</w:t>
                        </w:r>
                        <w:proofErr w:type="spellEnd"/>
                        <w:r w:rsidR="003E67FD">
                          <w:rPr>
                            <w:rStyle w:val="Hyperlink"/>
                            <w:rFonts w:eastAsia="+mn-ea" w:cs="+mn-cs"/>
                            <w:color w:val="FFFFFF" w:themeColor="background1"/>
                            <w:spacing w:val="-2"/>
                            <w:kern w:val="24"/>
                            <w:sz w:val="18"/>
                            <w:szCs w:val="18"/>
                          </w:rPr>
                          <w:t xml:space="preserve"> </w:t>
                        </w:r>
                        <w:r w:rsidR="00D55C15" w:rsidRPr="005042C5">
                          <w:rPr>
                            <w:rStyle w:val="Hyperlink"/>
                            <w:rFonts w:eastAsia="+mn-ea" w:cs="+mn-cs"/>
                            <w:color w:val="FFFFFF" w:themeColor="background1"/>
                            <w:spacing w:val="-2"/>
                            <w:kern w:val="24"/>
                            <w:sz w:val="18"/>
                            <w:szCs w:val="18"/>
                          </w:rPr>
                          <w:t>(only in Danish)</w:t>
                        </w:r>
                      </w:hyperlink>
                    </w:p>
                    <w:p w14:paraId="5014FE35" w14:textId="0F6F5750" w:rsidR="00DD5513" w:rsidRPr="00D55C15" w:rsidRDefault="00D55C15" w:rsidP="00550C7C">
                      <w:pPr>
                        <w:spacing w:after="120" w:line="254" w:lineRule="auto"/>
                        <w:rPr>
                          <w:rFonts w:eastAsia="+mn-ea" w:cs="+mn-cs"/>
                          <w:b/>
                          <w:bCs/>
                          <w:color w:val="FFFFFF"/>
                          <w:spacing w:val="-2"/>
                          <w:kern w:val="24"/>
                          <w:szCs w:val="20"/>
                          <w:lang w:val="en-US"/>
                        </w:rPr>
                      </w:pPr>
                      <w:r w:rsidRPr="00D55C15">
                        <w:rPr>
                          <w:rFonts w:eastAsia="+mn-ea" w:cs="+mn-cs"/>
                          <w:color w:val="FFFFFF"/>
                          <w:spacing w:val="-2"/>
                          <w:kern w:val="24"/>
                          <w:sz w:val="18"/>
                          <w:szCs w:val="18"/>
                        </w:rPr>
                        <w:t xml:space="preserve">Human rights in your company’s value chain are not covered by the content of this template. You may choose to add sections to the </w:t>
                      </w:r>
                      <w:r w:rsidR="008D6D93" w:rsidRPr="00386FFE">
                        <w:rPr>
                          <w:rFonts w:eastAsia="+mn-ea" w:cs="+mn-cs"/>
                          <w:color w:val="FFFFFF"/>
                          <w:spacing w:val="-2"/>
                          <w:kern w:val="24"/>
                          <w:sz w:val="18"/>
                          <w:szCs w:val="18"/>
                        </w:rPr>
                        <w:t xml:space="preserve">Responsibility </w:t>
                      </w:r>
                      <w:r w:rsidRPr="00D55C15">
                        <w:rPr>
                          <w:rFonts w:eastAsia="+mn-ea" w:cs="+mn-cs"/>
                          <w:color w:val="FFFFFF"/>
                          <w:spacing w:val="-2"/>
                          <w:kern w:val="24"/>
                          <w:sz w:val="18"/>
                          <w:szCs w:val="18"/>
                        </w:rPr>
                        <w:t>Policy if you wish, for example, to include some of the international principles relat</w:t>
                      </w:r>
                      <w:r w:rsidR="005F2067">
                        <w:rPr>
                          <w:rFonts w:eastAsia="+mn-ea" w:cs="+mn-cs"/>
                          <w:color w:val="FFFFFF"/>
                          <w:spacing w:val="-2"/>
                          <w:kern w:val="24"/>
                          <w:sz w:val="18"/>
                          <w:szCs w:val="18"/>
                        </w:rPr>
                        <w:t>ed</w:t>
                      </w:r>
                      <w:r w:rsidRPr="00D55C15">
                        <w:rPr>
                          <w:rFonts w:eastAsia="+mn-ea" w:cs="+mn-cs"/>
                          <w:color w:val="FFFFFF"/>
                          <w:spacing w:val="-2"/>
                          <w:kern w:val="24"/>
                          <w:sz w:val="18"/>
                          <w:szCs w:val="18"/>
                        </w:rPr>
                        <w:t xml:space="preserve"> to human rights in your company’s value chai</w:t>
                      </w:r>
                      <w:r w:rsidR="008D6D93">
                        <w:rPr>
                          <w:rFonts w:eastAsia="+mn-ea" w:cs="+mn-cs"/>
                          <w:color w:val="FFFFFF"/>
                          <w:spacing w:val="-2"/>
                          <w:kern w:val="24"/>
                          <w:sz w:val="18"/>
                          <w:szCs w:val="18"/>
                        </w:rPr>
                        <w:t xml:space="preserve">n. </w:t>
                      </w:r>
                      <w:r w:rsidRPr="00D55C15">
                        <w:rPr>
                          <w:rFonts w:eastAsia="+mn-ea" w:cs="+mn-cs"/>
                          <w:color w:val="FFFFFF"/>
                          <w:spacing w:val="-2"/>
                          <w:kern w:val="24"/>
                          <w:sz w:val="18"/>
                          <w:szCs w:val="18"/>
                        </w:rPr>
                        <w:t xml:space="preserve">If you simply require a policy that meets the expectations set out in the European voluntary standard for sustainability reporting (VSME), it is not necessary to add further information to the </w:t>
                      </w:r>
                      <w:r w:rsidR="008D6D93" w:rsidRPr="00386FFE">
                        <w:rPr>
                          <w:rFonts w:eastAsia="+mn-ea" w:cs="+mn-cs"/>
                          <w:color w:val="FFFFFF"/>
                          <w:spacing w:val="-2"/>
                          <w:kern w:val="24"/>
                          <w:sz w:val="18"/>
                          <w:szCs w:val="18"/>
                        </w:rPr>
                        <w:t xml:space="preserve">Responsibility </w:t>
                      </w:r>
                      <w:r w:rsidRPr="00D55C15">
                        <w:rPr>
                          <w:rFonts w:eastAsia="+mn-ea" w:cs="+mn-cs"/>
                          <w:color w:val="FFFFFF"/>
                          <w:spacing w:val="-2"/>
                          <w:kern w:val="24"/>
                          <w:sz w:val="18"/>
                          <w:szCs w:val="18"/>
                        </w:rPr>
                        <w:t>Policy.</w:t>
                      </w:r>
                      <w:r w:rsidR="008D6D93">
                        <w:rPr>
                          <w:rFonts w:eastAsia="+mn-ea" w:cs="+mn-cs"/>
                          <w:color w:val="FFFFFF"/>
                          <w:spacing w:val="-2"/>
                          <w:kern w:val="24"/>
                          <w:sz w:val="18"/>
                          <w:szCs w:val="18"/>
                        </w:rPr>
                        <w:t xml:space="preserve"> </w:t>
                      </w:r>
                    </w:p>
                  </w:txbxContent>
                </v:textbox>
                <w10:wrap anchorx="margin"/>
              </v:rect>
            </w:pict>
          </mc:Fallback>
        </mc:AlternateContent>
      </w:r>
    </w:p>
    <w:p w14:paraId="3DFBA5E0" w14:textId="26190085" w:rsidR="00DD5513" w:rsidRPr="0086698D" w:rsidRDefault="00DD5513" w:rsidP="00DD5513">
      <w:pPr>
        <w:rPr>
          <w:lang w:val="en-US"/>
        </w:rPr>
      </w:pPr>
    </w:p>
    <w:p w14:paraId="7A175E02" w14:textId="7ABEF49C" w:rsidR="00DD5513" w:rsidRPr="0086698D" w:rsidRDefault="00DD5513" w:rsidP="00DD5513">
      <w:pPr>
        <w:rPr>
          <w:lang w:val="en-US"/>
        </w:rPr>
      </w:pPr>
    </w:p>
    <w:p w14:paraId="6D7E788C" w14:textId="77777777" w:rsidR="00DD5513" w:rsidRPr="0086698D" w:rsidRDefault="00DD5513" w:rsidP="00DD5513">
      <w:pPr>
        <w:rPr>
          <w:lang w:val="en-US"/>
        </w:rPr>
      </w:pPr>
    </w:p>
    <w:p w14:paraId="27E37C96" w14:textId="77777777" w:rsidR="00DD5513" w:rsidRPr="0086698D" w:rsidRDefault="00DD5513" w:rsidP="00DD5513">
      <w:pPr>
        <w:rPr>
          <w:lang w:val="en-US"/>
        </w:rPr>
      </w:pPr>
    </w:p>
    <w:p w14:paraId="5D2F455B" w14:textId="77777777" w:rsidR="00DD5513" w:rsidRPr="0086698D" w:rsidRDefault="00DD5513" w:rsidP="00DD5513">
      <w:pPr>
        <w:rPr>
          <w:lang w:val="en-US"/>
        </w:rPr>
      </w:pPr>
    </w:p>
    <w:p w14:paraId="79849D1B" w14:textId="77777777" w:rsidR="00DD5513" w:rsidRPr="0086698D" w:rsidRDefault="00DD5513" w:rsidP="00DD5513">
      <w:pPr>
        <w:rPr>
          <w:lang w:val="en-US"/>
        </w:rPr>
      </w:pPr>
    </w:p>
    <w:p w14:paraId="35C074DC" w14:textId="0974A5A1" w:rsidR="00DD5513" w:rsidRPr="0086698D" w:rsidRDefault="00801681" w:rsidP="00DD5513">
      <w:pPr>
        <w:rPr>
          <w:rStyle w:val="normaltextrun"/>
          <w:rFonts w:eastAsia="Times New Roman" w:cs="Segoe UI"/>
          <w:color w:val="1B4528"/>
          <w:sz w:val="60"/>
          <w:szCs w:val="60"/>
          <w:lang w:val="en-US" w:eastAsia="da-DK"/>
        </w:rPr>
      </w:pPr>
      <w:r w:rsidRPr="000B4349">
        <w:rPr>
          <w:noProof/>
        </w:rPr>
        <mc:AlternateContent>
          <mc:Choice Requires="wps">
            <w:drawing>
              <wp:anchor distT="0" distB="0" distL="114300" distR="114300" simplePos="0" relativeHeight="251658242" behindDoc="0" locked="0" layoutInCell="1" allowOverlap="1" wp14:anchorId="68460308" wp14:editId="0DD97CA4">
                <wp:simplePos x="0" y="0"/>
                <wp:positionH relativeFrom="margin">
                  <wp:posOffset>3810</wp:posOffset>
                </wp:positionH>
                <wp:positionV relativeFrom="paragraph">
                  <wp:posOffset>231775</wp:posOffset>
                </wp:positionV>
                <wp:extent cx="6219825" cy="450850"/>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0850"/>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CFF6BE" w14:textId="2BC46B42" w:rsidR="00DD5513" w:rsidRPr="00CE06DD" w:rsidRDefault="00CE06DD" w:rsidP="00DD5513">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00DD5513" w:rsidRPr="00CE06DD">
                              <w:rPr>
                                <w:rFonts w:asciiTheme="minorHAnsi"/>
                                <w:color w:val="1B4529"/>
                                <w:spacing w:val="-2"/>
                                <w:kern w:val="24"/>
                                <w:sz w:val="18"/>
                                <w:szCs w:val="18"/>
                                <w:lang w:val="en-US"/>
                              </w:rPr>
                              <w:t>5</w:t>
                            </w:r>
                          </w:p>
                          <w:p w14:paraId="6A39C22B" w14:textId="77777777" w:rsidR="00DD5513" w:rsidRPr="00CE06DD" w:rsidRDefault="00DD5513" w:rsidP="00DD5513">
                            <w:pPr>
                              <w:spacing w:line="254" w:lineRule="auto"/>
                              <w:rPr>
                                <w:rFonts w:asciiTheme="minorHAnsi"/>
                                <w:color w:val="1B4529"/>
                                <w:spacing w:val="-2"/>
                                <w:kern w:val="24"/>
                                <w:sz w:val="18"/>
                                <w:szCs w:val="18"/>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8460308" id="Rectangle 13" o:spid="_x0000_s1027" style="position:absolute;margin-left:.3pt;margin-top:18.25pt;width:489.75pt;height: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" fillcolor="#d1dad4" stroked="f" strokeweight="1pt">
                <v:textbox inset="3.5mm,3mm,3mm,4mm">
                  <w:txbxContent>
                    <w:p w14:paraId="69CFF6BE" w14:textId="2BC46B42" w:rsidR="00DD5513" w:rsidRPr="00CE06DD" w:rsidRDefault="00CE06DD" w:rsidP="00DD5513">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00DD5513" w:rsidRPr="00CE06DD">
                        <w:rPr>
                          <w:rFonts w:asciiTheme="minorHAnsi"/>
                          <w:color w:val="1B4529"/>
                          <w:spacing w:val="-2"/>
                          <w:kern w:val="24"/>
                          <w:sz w:val="18"/>
                          <w:szCs w:val="18"/>
                          <w:lang w:val="en-US"/>
                        </w:rPr>
                        <w:t>5</w:t>
                      </w:r>
                    </w:p>
                    <w:p w14:paraId="6A39C22B" w14:textId="77777777" w:rsidR="00DD5513" w:rsidRPr="00CE06DD" w:rsidRDefault="00DD5513" w:rsidP="00DD5513">
                      <w:pPr>
                        <w:spacing w:line="254" w:lineRule="auto"/>
                        <w:rPr>
                          <w:rFonts w:asciiTheme="minorHAnsi"/>
                          <w:color w:val="1B4529"/>
                          <w:spacing w:val="-2"/>
                          <w:kern w:val="24"/>
                          <w:sz w:val="18"/>
                          <w:szCs w:val="18"/>
                          <w:lang w:val="en-US"/>
                        </w:rPr>
                      </w:pPr>
                    </w:p>
                  </w:txbxContent>
                </v:textbox>
                <w10:wrap anchorx="margin"/>
              </v:rect>
            </w:pict>
          </mc:Fallback>
        </mc:AlternateContent>
      </w:r>
    </w:p>
    <w:p w14:paraId="5610DEC5" w14:textId="77777777" w:rsidR="008D0909" w:rsidRDefault="008D0909" w:rsidP="005E33BA">
      <w:pPr>
        <w:pStyle w:val="paragraph"/>
        <w:spacing w:before="1600" w:beforeAutospacing="0" w:after="0" w:afterAutospacing="0"/>
        <w:textAlignment w:val="baseline"/>
        <w:rPr>
          <w:rStyle w:val="normaltextrun"/>
          <w:rFonts w:ascii="IBM Plex Sans" w:hAnsi="IBM Plex Sans" w:cs="Segoe UI"/>
          <w:color w:val="1B4528"/>
          <w:sz w:val="60"/>
          <w:szCs w:val="60"/>
        </w:rPr>
      </w:pPr>
    </w:p>
    <w:p w14:paraId="56290735" w14:textId="539F6BBF" w:rsidR="0067414C" w:rsidRPr="00666E54" w:rsidRDefault="00E654BF" w:rsidP="005E33BA">
      <w:pPr>
        <w:pStyle w:val="paragraph"/>
        <w:spacing w:before="1600" w:beforeAutospacing="0" w:after="0" w:afterAutospacing="0"/>
        <w:textAlignment w:val="baseline"/>
        <w:rPr>
          <w:rStyle w:val="eop"/>
          <w:rFonts w:ascii="IBM Plex Sans" w:hAnsi="IBM Plex Sans" w:cs="Segoe UI"/>
          <w:color w:val="1B4528"/>
          <w:sz w:val="60"/>
          <w:szCs w:val="60"/>
        </w:rPr>
      </w:pPr>
      <w:r w:rsidRPr="00666E54">
        <w:rPr>
          <w:rStyle w:val="normaltextrun"/>
          <w:rFonts w:ascii="IBM Plex Sans" w:hAnsi="IBM Plex Sans" w:cs="Segoe UI"/>
          <w:color w:val="1B4528"/>
          <w:sz w:val="60"/>
          <w:szCs w:val="60"/>
        </w:rPr>
        <w:t>Responsibility Policy</w:t>
      </w:r>
      <w:r w:rsidR="005E33BA" w:rsidRPr="00666E54">
        <w:rPr>
          <w:rStyle w:val="normaltextrun"/>
          <w:rFonts w:ascii="IBM Plex Sans" w:hAnsi="IBM Plex Sans" w:cs="Segoe UI"/>
          <w:color w:val="1B4528"/>
          <w:sz w:val="60"/>
          <w:szCs w:val="60"/>
        </w:rPr>
        <w:t xml:space="preserve"> </w:t>
      </w:r>
    </w:p>
    <w:p w14:paraId="19632166" w14:textId="46AA8154" w:rsidR="0067414C" w:rsidRPr="00666E54"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345295AA" w:rsidR="00C92055" w:rsidRPr="00666E54" w:rsidRDefault="00E654BF"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666E54">
        <w:rPr>
          <w:rStyle w:val="normaltextrun"/>
          <w:rFonts w:ascii="IBM Plex Sans" w:hAnsi="IBM Plex Sans" w:cs="Segoe UI"/>
          <w:b/>
          <w:bCs/>
          <w:color w:val="1B4528"/>
          <w:sz w:val="52"/>
          <w:szCs w:val="52"/>
        </w:rPr>
        <w:fldChar w:fldCharType="begin">
          <w:ffData>
            <w:name w:val="Tekst1"/>
            <w:enabled/>
            <w:calcOnExit w:val="0"/>
            <w:textInput>
              <w:default w:val="[Insert company name]"/>
              <w:format w:val="Første med stort"/>
            </w:textInput>
          </w:ffData>
        </w:fldChar>
      </w:r>
      <w:bookmarkStart w:id="4" w:name="Tekst1"/>
      <w:r w:rsidRPr="00666E54">
        <w:rPr>
          <w:rStyle w:val="normaltextrun"/>
          <w:rFonts w:ascii="IBM Plex Sans" w:hAnsi="IBM Plex Sans" w:cs="Segoe UI"/>
          <w:b/>
          <w:bCs/>
          <w:color w:val="1B4528"/>
          <w:sz w:val="52"/>
          <w:szCs w:val="52"/>
        </w:rPr>
        <w:instrText xml:space="preserve"> FORMTEXT </w:instrText>
      </w:r>
      <w:r w:rsidRPr="00666E54">
        <w:rPr>
          <w:rStyle w:val="normaltextrun"/>
          <w:rFonts w:ascii="IBM Plex Sans" w:hAnsi="IBM Plex Sans" w:cs="Segoe UI"/>
          <w:b/>
          <w:bCs/>
          <w:color w:val="1B4528"/>
          <w:sz w:val="52"/>
          <w:szCs w:val="52"/>
        </w:rPr>
      </w:r>
      <w:r w:rsidRPr="00666E54">
        <w:rPr>
          <w:rStyle w:val="normaltextrun"/>
          <w:rFonts w:ascii="IBM Plex Sans" w:hAnsi="IBM Plex Sans" w:cs="Segoe UI"/>
          <w:b/>
          <w:bCs/>
          <w:color w:val="1B4528"/>
          <w:sz w:val="52"/>
          <w:szCs w:val="52"/>
        </w:rPr>
        <w:fldChar w:fldCharType="separate"/>
      </w:r>
      <w:r w:rsidRPr="00666E54">
        <w:rPr>
          <w:rStyle w:val="normaltextrun"/>
          <w:rFonts w:ascii="IBM Plex Sans" w:hAnsi="IBM Plex Sans" w:cs="Segoe UI"/>
          <w:b/>
          <w:bCs/>
          <w:color w:val="1B4528"/>
          <w:sz w:val="52"/>
          <w:szCs w:val="52"/>
        </w:rPr>
        <w:t>[Insert company name]</w:t>
      </w:r>
      <w:r w:rsidRPr="00666E54">
        <w:rPr>
          <w:rStyle w:val="normaltextrun"/>
          <w:rFonts w:ascii="IBM Plex Sans" w:hAnsi="IBM Plex Sans" w:cs="Segoe UI"/>
          <w:b/>
          <w:bCs/>
          <w:color w:val="1B4528"/>
          <w:sz w:val="52"/>
          <w:szCs w:val="52"/>
        </w:rPr>
        <w:fldChar w:fldCharType="end"/>
      </w:r>
      <w:bookmarkEnd w:id="4"/>
      <w:r w:rsidR="001B5466" w:rsidRPr="00666E54">
        <w:rPr>
          <w:color w:val="1B4528"/>
          <w:sz w:val="24"/>
        </w:rPr>
        <w:t xml:space="preserve"> </w:t>
      </w:r>
    </w:p>
    <w:p w14:paraId="31A81B76" w14:textId="3050D0CD" w:rsidR="00C92055" w:rsidRPr="00666E54"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666E54"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666E54">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820F"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666E54"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666E54"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666E54"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6991E262" w:rsidR="0067414C" w:rsidRPr="00666E54" w:rsidRDefault="001D7F4F" w:rsidP="00E647ED">
      <w:pPr>
        <w:pStyle w:val="paragraph"/>
        <w:spacing w:before="0" w:beforeAutospacing="0" w:after="0" w:afterAutospacing="0"/>
        <w:textAlignment w:val="baseline"/>
        <w:rPr>
          <w:rFonts w:ascii="IBM Plex Sans" w:hAnsi="IBM Plex Sans" w:cs="Segoe UI"/>
          <w:b/>
          <w:bCs/>
          <w:i/>
          <w:iCs/>
          <w:color w:val="000000" w:themeColor="text1"/>
        </w:rPr>
      </w:pPr>
      <w:r w:rsidRPr="00B630C7">
        <w:rPr>
          <w:rFonts w:eastAsia="Aptos" w:cs="Aptos"/>
          <w:b/>
          <w:bCs/>
          <w:noProof/>
          <w:color w:val="000000" w:themeColor="text1"/>
          <w:sz w:val="40"/>
          <w:szCs w:val="40"/>
          <w:lang w:val="en-US"/>
        </w:rPr>
        <w:drawing>
          <wp:anchor distT="0" distB="0" distL="114300" distR="114300" simplePos="0" relativeHeight="251658243" behindDoc="0" locked="0" layoutInCell="1" allowOverlap="1" wp14:anchorId="50A942B9" wp14:editId="21B2DA69">
            <wp:simplePos x="0" y="0"/>
            <wp:positionH relativeFrom="margin">
              <wp:align>right</wp:align>
            </wp:positionH>
            <wp:positionV relativeFrom="paragraph">
              <wp:posOffset>4822825</wp:posOffset>
            </wp:positionV>
            <wp:extent cx="2360295" cy="643255"/>
            <wp:effectExtent l="0" t="0" r="1905" b="4445"/>
            <wp:wrapSquare wrapText="bothSides"/>
            <wp:docPr id="1425563409"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1">
                      <a:extLst>
                        <a:ext uri="{28A0092B-C50C-407E-A947-70E740481C1C}">
                          <a14:useLocalDpi xmlns:a14="http://schemas.microsoft.com/office/drawing/2010/main" val="0"/>
                        </a:ext>
                      </a:extLst>
                    </a:blip>
                    <a:stretch>
                      <a:fillRect/>
                    </a:stretch>
                  </pic:blipFill>
                  <pic:spPr>
                    <a:xfrm>
                      <a:off x="0" y="0"/>
                      <a:ext cx="2360295" cy="643255"/>
                    </a:xfrm>
                    <a:prstGeom prst="rect">
                      <a:avLst/>
                    </a:prstGeom>
                  </pic:spPr>
                </pic:pic>
              </a:graphicData>
            </a:graphic>
            <wp14:sizeRelH relativeFrom="margin">
              <wp14:pctWidth>0</wp14:pctWidth>
            </wp14:sizeRelH>
            <wp14:sizeRelV relativeFrom="margin">
              <wp14:pctHeight>0</wp14:pctHeight>
            </wp14:sizeRelV>
          </wp:anchor>
        </w:drawing>
      </w:r>
      <w:r w:rsidR="00E654BF" w:rsidRPr="00666E54">
        <w:rPr>
          <w:rStyle w:val="normaltextrun"/>
          <w:rFonts w:ascii="IBM Plex Sans" w:hAnsi="IBM Plex Sans" w:cs="Segoe UI"/>
          <w:b/>
          <w:bCs/>
          <w:i/>
          <w:iCs/>
          <w:color w:val="000000" w:themeColor="text1"/>
        </w:rPr>
        <w:t>Version number and date of policy update</w:t>
      </w:r>
      <w:r w:rsidR="009508C6">
        <w:rPr>
          <w:rStyle w:val="normaltextrun"/>
          <w:rFonts w:ascii="IBM Plex Sans" w:hAnsi="IBM Plex Sans" w:cs="Segoe UI"/>
          <w:b/>
          <w:bCs/>
          <w:i/>
          <w:iCs/>
          <w:color w:val="000000" w:themeColor="text1"/>
        </w:rPr>
        <w:t>:</w:t>
      </w:r>
      <w:r w:rsidR="00E654BF" w:rsidRPr="00666E54">
        <w:rPr>
          <w:rStyle w:val="normaltextrun"/>
          <w:rFonts w:ascii="IBM Plex Sans" w:hAnsi="IBM Plex Sans" w:cs="Segoe UI"/>
          <w:b/>
          <w:bCs/>
          <w:i/>
          <w:iCs/>
          <w:color w:val="000000" w:themeColor="text1"/>
        </w:rPr>
        <w:t xml:space="preserve"> </w:t>
      </w:r>
      <w:r w:rsidR="00E654BF" w:rsidRPr="00666E54">
        <w:rPr>
          <w:rFonts w:ascii="IBM Plex Sans" w:hAnsi="IBM Plex Sans" w:cs="Segoe UI"/>
          <w:i/>
          <w:iCs/>
          <w:color w:val="000000" w:themeColor="text1"/>
        </w:rPr>
        <w:fldChar w:fldCharType="begin">
          <w:ffData>
            <w:name w:val=""/>
            <w:enabled/>
            <w:calcOnExit w:val="0"/>
            <w:textInput>
              <w:default w:val="[Insert version number and date]"/>
              <w:format w:val="Første med stort"/>
            </w:textInput>
          </w:ffData>
        </w:fldChar>
      </w:r>
      <w:r w:rsidR="00E654BF" w:rsidRPr="00666E54">
        <w:rPr>
          <w:rFonts w:ascii="IBM Plex Sans" w:hAnsi="IBM Plex Sans" w:cs="Segoe UI"/>
          <w:i/>
          <w:iCs/>
          <w:color w:val="000000" w:themeColor="text1"/>
        </w:rPr>
        <w:instrText xml:space="preserve"> FORMTEXT </w:instrText>
      </w:r>
      <w:r w:rsidR="00E654BF" w:rsidRPr="00666E54">
        <w:rPr>
          <w:rFonts w:ascii="IBM Plex Sans" w:hAnsi="IBM Plex Sans" w:cs="Segoe UI"/>
          <w:i/>
          <w:iCs/>
          <w:color w:val="000000" w:themeColor="text1"/>
        </w:rPr>
      </w:r>
      <w:r w:rsidR="00E654BF" w:rsidRPr="00666E54">
        <w:rPr>
          <w:rFonts w:ascii="IBM Plex Sans" w:hAnsi="IBM Plex Sans" w:cs="Segoe UI"/>
          <w:i/>
          <w:iCs/>
          <w:color w:val="000000" w:themeColor="text1"/>
        </w:rPr>
        <w:fldChar w:fldCharType="separate"/>
      </w:r>
      <w:r w:rsidR="00E654BF" w:rsidRPr="00666E54">
        <w:rPr>
          <w:rFonts w:ascii="IBM Plex Sans" w:hAnsi="IBM Plex Sans" w:cs="Segoe UI"/>
          <w:i/>
          <w:iCs/>
          <w:color w:val="000000" w:themeColor="text1"/>
        </w:rPr>
        <w:t>[Insert version number and date]</w:t>
      </w:r>
      <w:r w:rsidR="00E654BF" w:rsidRPr="00666E54">
        <w:rPr>
          <w:rFonts w:ascii="IBM Plex Sans" w:hAnsi="IBM Plex Sans" w:cs="Segoe UI"/>
          <w:i/>
          <w:iCs/>
          <w:color w:val="000000" w:themeColor="text1"/>
        </w:rPr>
        <w:fldChar w:fldCharType="end"/>
      </w:r>
    </w:p>
    <w:p w14:paraId="0EC9F8D8" w14:textId="77777777" w:rsidR="00E30E41" w:rsidRPr="00666E54" w:rsidRDefault="00E30E41" w:rsidP="00E647ED">
      <w:pPr>
        <w:jc w:val="center"/>
        <w:rPr>
          <w:rFonts w:eastAsia="Aptos" w:cs="Aptos"/>
          <w:b/>
          <w:bCs/>
          <w:color w:val="000000" w:themeColor="text1"/>
          <w:sz w:val="40"/>
          <w:szCs w:val="40"/>
        </w:rPr>
        <w:sectPr w:rsidR="00E30E41" w:rsidRPr="00666E54" w:rsidSect="00293576">
          <w:footerReference w:type="even" r:id="rId12"/>
          <w:footerReference w:type="default" r:id="rId13"/>
          <w:headerReference w:type="first" r:id="rId14"/>
          <w:pgSz w:w="11906" w:h="16838"/>
          <w:pgMar w:top="1134" w:right="1134" w:bottom="1701" w:left="1134" w:header="709" w:footer="709" w:gutter="0"/>
          <w:pgNumType w:start="0"/>
          <w:cols w:space="708"/>
          <w:titlePg/>
          <w:docGrid w:linePitch="360"/>
        </w:sectPr>
      </w:pPr>
    </w:p>
    <w:p w14:paraId="23B3AF68" w14:textId="0F23931D" w:rsidR="004D181C" w:rsidRPr="00666E54" w:rsidRDefault="00E654BF" w:rsidP="00E647ED">
      <w:pPr>
        <w:jc w:val="center"/>
        <w:rPr>
          <w:rFonts w:eastAsia="Aptos" w:cs="Aptos"/>
          <w:b/>
          <w:bCs/>
          <w:color w:val="1B4528"/>
          <w:sz w:val="44"/>
          <w:szCs w:val="44"/>
        </w:rPr>
      </w:pPr>
      <w:r w:rsidRPr="00666E54">
        <w:rPr>
          <w:rFonts w:eastAsia="Aptos" w:cs="Aptos"/>
          <w:b/>
          <w:bCs/>
          <w:color w:val="1B4528"/>
          <w:sz w:val="40"/>
          <w:szCs w:val="40"/>
        </w:rPr>
        <w:lastRenderedPageBreak/>
        <w:t>Responsibility Policy</w:t>
      </w:r>
    </w:p>
    <w:p w14:paraId="7926054C" w14:textId="77777777" w:rsidR="005E33BA" w:rsidRPr="00666E54" w:rsidRDefault="005E33BA" w:rsidP="711D768D">
      <w:pPr>
        <w:rPr>
          <w:rFonts w:eastAsia="Aptos" w:cs="Aptos"/>
          <w:b/>
          <w:bCs/>
          <w:color w:val="000000" w:themeColor="text1"/>
          <w:sz w:val="22"/>
          <w:szCs w:val="22"/>
        </w:rPr>
      </w:pPr>
    </w:p>
    <w:sdt>
      <w:sdtPr>
        <w:rPr>
          <w:rFonts w:eastAsiaTheme="minorHAnsi"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666E54" w:rsidRDefault="00A14658" w:rsidP="00CA222A">
          <w:pPr>
            <w:pStyle w:val="Overskrift1"/>
            <w:numPr>
              <w:ilvl w:val="0"/>
              <w:numId w:val="0"/>
            </w:numPr>
            <w:ind w:left="360" w:hanging="360"/>
          </w:pPr>
        </w:p>
        <w:p w14:paraId="55421D04" w14:textId="1F95CCAD" w:rsidR="00E654BF" w:rsidRPr="00666E54" w:rsidRDefault="00932F31">
          <w:pPr>
            <w:pStyle w:val="Indholdsfortegnelse1"/>
            <w:tabs>
              <w:tab w:val="left" w:pos="600"/>
              <w:tab w:val="right" w:pos="9016"/>
            </w:tabs>
            <w:rPr>
              <w:rFonts w:asciiTheme="minorHAnsi" w:eastAsiaTheme="minorEastAsia" w:hAnsiTheme="minorHAnsi"/>
              <w:b w:val="0"/>
              <w:bCs w:val="0"/>
              <w:caps w:val="0"/>
              <w:kern w:val="2"/>
              <w:szCs w:val="24"/>
              <w:lang w:eastAsia="da-DK"/>
              <w14:ligatures w14:val="standardContextual"/>
            </w:rPr>
          </w:pPr>
          <w:r w:rsidRPr="00666E54">
            <w:rPr>
              <w:color w:val="000000" w:themeColor="text1"/>
              <w:szCs w:val="24"/>
            </w:rPr>
            <w:fldChar w:fldCharType="begin"/>
          </w:r>
          <w:r w:rsidRPr="00666E54">
            <w:rPr>
              <w:color w:val="000000" w:themeColor="text1"/>
              <w:szCs w:val="24"/>
            </w:rPr>
            <w:instrText xml:space="preserve"> TOC \o "1-3" \h \z \u </w:instrText>
          </w:r>
          <w:r w:rsidRPr="00666E54">
            <w:rPr>
              <w:color w:val="000000" w:themeColor="text1"/>
              <w:szCs w:val="24"/>
            </w:rPr>
            <w:fldChar w:fldCharType="separate"/>
          </w:r>
          <w:hyperlink w:anchor="_Toc202020782" w:history="1">
            <w:r w:rsidR="00E654BF" w:rsidRPr="00666E54">
              <w:rPr>
                <w:rStyle w:val="Hyperlink"/>
                <w:rFonts w:eastAsia="Aptos" w:cs="Aptos"/>
              </w:rPr>
              <w:t>1.</w:t>
            </w:r>
            <w:r w:rsidR="00E654BF" w:rsidRPr="00666E54">
              <w:rPr>
                <w:rFonts w:asciiTheme="minorHAnsi" w:eastAsiaTheme="minorEastAsia" w:hAnsiTheme="minorHAnsi"/>
                <w:b w:val="0"/>
                <w:bCs w:val="0"/>
                <w:caps w:val="0"/>
                <w:kern w:val="2"/>
                <w:szCs w:val="24"/>
                <w:lang w:eastAsia="da-DK"/>
                <w14:ligatures w14:val="standardContextual"/>
              </w:rPr>
              <w:tab/>
            </w:r>
            <w:r w:rsidR="00E654BF" w:rsidRPr="00666E54">
              <w:rPr>
                <w:rStyle w:val="Hyperlink"/>
              </w:rPr>
              <w:t>Purpose</w:t>
            </w:r>
            <w:r w:rsidR="00E654BF" w:rsidRPr="00666E54">
              <w:rPr>
                <w:webHidden/>
              </w:rPr>
              <w:tab/>
            </w:r>
            <w:r w:rsidR="00E654BF" w:rsidRPr="00666E54">
              <w:rPr>
                <w:webHidden/>
              </w:rPr>
              <w:fldChar w:fldCharType="begin"/>
            </w:r>
            <w:r w:rsidR="00E654BF" w:rsidRPr="00666E54">
              <w:rPr>
                <w:webHidden/>
              </w:rPr>
              <w:instrText xml:space="preserve"> PAGEREF _Toc202020782 \h </w:instrText>
            </w:r>
            <w:r w:rsidR="00E654BF" w:rsidRPr="00666E54">
              <w:rPr>
                <w:webHidden/>
              </w:rPr>
            </w:r>
            <w:r w:rsidR="00E654BF" w:rsidRPr="00666E54">
              <w:rPr>
                <w:webHidden/>
              </w:rPr>
              <w:fldChar w:fldCharType="separate"/>
            </w:r>
            <w:r w:rsidR="00E654BF" w:rsidRPr="00666E54">
              <w:rPr>
                <w:webHidden/>
              </w:rPr>
              <w:t>1</w:t>
            </w:r>
            <w:r w:rsidR="00E654BF" w:rsidRPr="00666E54">
              <w:rPr>
                <w:webHidden/>
              </w:rPr>
              <w:fldChar w:fldCharType="end"/>
            </w:r>
          </w:hyperlink>
        </w:p>
        <w:p w14:paraId="64601371" w14:textId="4D28C1AB" w:rsidR="00E654BF" w:rsidRPr="00666E54" w:rsidRDefault="00E654BF">
          <w:pPr>
            <w:pStyle w:val="Indholdsfortegnelse1"/>
            <w:tabs>
              <w:tab w:val="left" w:pos="600"/>
              <w:tab w:val="right" w:pos="9016"/>
            </w:tabs>
            <w:rPr>
              <w:rFonts w:asciiTheme="minorHAnsi" w:eastAsiaTheme="minorEastAsia" w:hAnsiTheme="minorHAnsi"/>
              <w:b w:val="0"/>
              <w:bCs w:val="0"/>
              <w:caps w:val="0"/>
              <w:kern w:val="2"/>
              <w:szCs w:val="24"/>
              <w:lang w:eastAsia="da-DK"/>
              <w14:ligatures w14:val="standardContextual"/>
            </w:rPr>
          </w:pPr>
          <w:hyperlink w:anchor="_Toc202020783" w:history="1">
            <w:r w:rsidRPr="00666E54">
              <w:rPr>
                <w:rStyle w:val="Hyperlink"/>
              </w:rPr>
              <w:t>2.</w:t>
            </w:r>
            <w:r w:rsidRPr="00666E54">
              <w:rPr>
                <w:rFonts w:asciiTheme="minorHAnsi" w:eastAsiaTheme="minorEastAsia" w:hAnsiTheme="minorHAnsi"/>
                <w:b w:val="0"/>
                <w:bCs w:val="0"/>
                <w:caps w:val="0"/>
                <w:kern w:val="2"/>
                <w:szCs w:val="24"/>
                <w:lang w:eastAsia="da-DK"/>
                <w14:ligatures w14:val="standardContextual"/>
              </w:rPr>
              <w:tab/>
            </w:r>
            <w:r w:rsidRPr="00666E54">
              <w:rPr>
                <w:rStyle w:val="Hyperlink"/>
              </w:rPr>
              <w:t>Responsibility</w:t>
            </w:r>
            <w:r w:rsidRPr="00666E54">
              <w:rPr>
                <w:webHidden/>
              </w:rPr>
              <w:tab/>
            </w:r>
            <w:r w:rsidRPr="00666E54">
              <w:rPr>
                <w:webHidden/>
              </w:rPr>
              <w:fldChar w:fldCharType="begin"/>
            </w:r>
            <w:r w:rsidRPr="00666E54">
              <w:rPr>
                <w:webHidden/>
              </w:rPr>
              <w:instrText xml:space="preserve"> PAGEREF _Toc202020783 \h </w:instrText>
            </w:r>
            <w:r w:rsidRPr="00666E54">
              <w:rPr>
                <w:webHidden/>
              </w:rPr>
            </w:r>
            <w:r w:rsidRPr="00666E54">
              <w:rPr>
                <w:webHidden/>
              </w:rPr>
              <w:fldChar w:fldCharType="separate"/>
            </w:r>
            <w:r w:rsidRPr="00666E54">
              <w:rPr>
                <w:webHidden/>
              </w:rPr>
              <w:t>1</w:t>
            </w:r>
            <w:r w:rsidRPr="00666E54">
              <w:rPr>
                <w:webHidden/>
              </w:rPr>
              <w:fldChar w:fldCharType="end"/>
            </w:r>
          </w:hyperlink>
        </w:p>
        <w:p w14:paraId="54D6D2F5" w14:textId="57FD3448" w:rsidR="00E654BF" w:rsidRPr="00666E54" w:rsidRDefault="00E654BF">
          <w:pPr>
            <w:pStyle w:val="Indholdsfortegnelse1"/>
            <w:tabs>
              <w:tab w:val="left" w:pos="600"/>
              <w:tab w:val="right" w:pos="9016"/>
            </w:tabs>
            <w:rPr>
              <w:rFonts w:asciiTheme="minorHAnsi" w:eastAsiaTheme="minorEastAsia" w:hAnsiTheme="minorHAnsi"/>
              <w:b w:val="0"/>
              <w:bCs w:val="0"/>
              <w:caps w:val="0"/>
              <w:kern w:val="2"/>
              <w:szCs w:val="24"/>
              <w:lang w:eastAsia="da-DK"/>
              <w14:ligatures w14:val="standardContextual"/>
            </w:rPr>
          </w:pPr>
          <w:hyperlink w:anchor="_Toc202020784" w:history="1">
            <w:r w:rsidRPr="00666E54">
              <w:rPr>
                <w:rStyle w:val="Hyperlink"/>
              </w:rPr>
              <w:t>3.</w:t>
            </w:r>
            <w:r w:rsidRPr="00666E54">
              <w:rPr>
                <w:rFonts w:asciiTheme="minorHAnsi" w:eastAsiaTheme="minorEastAsia" w:hAnsiTheme="minorHAnsi"/>
                <w:b w:val="0"/>
                <w:bCs w:val="0"/>
                <w:caps w:val="0"/>
                <w:kern w:val="2"/>
                <w:szCs w:val="24"/>
                <w:lang w:eastAsia="da-DK"/>
                <w14:ligatures w14:val="standardContextual"/>
              </w:rPr>
              <w:tab/>
            </w:r>
            <w:r w:rsidRPr="00666E54">
              <w:rPr>
                <w:rStyle w:val="Hyperlink"/>
              </w:rPr>
              <w:t>Transparency and documentation</w:t>
            </w:r>
            <w:r w:rsidRPr="00666E54">
              <w:rPr>
                <w:webHidden/>
              </w:rPr>
              <w:tab/>
            </w:r>
            <w:r w:rsidRPr="00666E54">
              <w:rPr>
                <w:webHidden/>
              </w:rPr>
              <w:fldChar w:fldCharType="begin"/>
            </w:r>
            <w:r w:rsidRPr="00666E54">
              <w:rPr>
                <w:webHidden/>
              </w:rPr>
              <w:instrText xml:space="preserve"> PAGEREF _Toc202020784 \h </w:instrText>
            </w:r>
            <w:r w:rsidRPr="00666E54">
              <w:rPr>
                <w:webHidden/>
              </w:rPr>
            </w:r>
            <w:r w:rsidRPr="00666E54">
              <w:rPr>
                <w:webHidden/>
              </w:rPr>
              <w:fldChar w:fldCharType="separate"/>
            </w:r>
            <w:r w:rsidRPr="00666E54">
              <w:rPr>
                <w:webHidden/>
              </w:rPr>
              <w:t>3</w:t>
            </w:r>
            <w:r w:rsidRPr="00666E54">
              <w:rPr>
                <w:webHidden/>
              </w:rPr>
              <w:fldChar w:fldCharType="end"/>
            </w:r>
          </w:hyperlink>
        </w:p>
        <w:p w14:paraId="3B7C0501" w14:textId="5067D2FA" w:rsidR="24FF2833" w:rsidRPr="00666E54" w:rsidRDefault="00932F31" w:rsidP="24FF2833">
          <w:pPr>
            <w:pStyle w:val="Indholdsfortegnelse1"/>
            <w:tabs>
              <w:tab w:val="right" w:pos="9015"/>
            </w:tabs>
            <w:rPr>
              <w:rStyle w:val="Hyperlink"/>
              <w:color w:val="000000" w:themeColor="text1"/>
            </w:rPr>
          </w:pPr>
          <w:r w:rsidRPr="00666E54">
            <w:rPr>
              <w:color w:val="000000" w:themeColor="text1"/>
              <w:szCs w:val="24"/>
            </w:rPr>
            <w:fldChar w:fldCharType="end"/>
          </w:r>
        </w:p>
      </w:sdtContent>
    </w:sdt>
    <w:p w14:paraId="0668A9F4" w14:textId="523658A0" w:rsidR="00A14658" w:rsidRPr="00666E54" w:rsidRDefault="00A14658">
      <w:pPr>
        <w:rPr>
          <w:color w:val="000000" w:themeColor="text1"/>
        </w:rPr>
      </w:pPr>
    </w:p>
    <w:p w14:paraId="5540C526" w14:textId="0C329337" w:rsidR="001B5466" w:rsidRPr="00666E54" w:rsidRDefault="0070470E" w:rsidP="001B5466">
      <w:pPr>
        <w:pStyle w:val="Overskrift1"/>
        <w:rPr>
          <w:rFonts w:eastAsia="Aptos" w:cs="Aptos"/>
          <w:bCs/>
          <w:color w:val="000000" w:themeColor="text1"/>
          <w:sz w:val="28"/>
          <w:szCs w:val="28"/>
        </w:rPr>
      </w:pPr>
      <w:r w:rsidRPr="00666E54">
        <w:rPr>
          <w:rFonts w:eastAsia="Aptos" w:cs="Aptos"/>
          <w:bCs/>
          <w:color w:val="000000" w:themeColor="text1"/>
          <w:sz w:val="28"/>
          <w:szCs w:val="28"/>
        </w:rPr>
        <w:br w:type="page"/>
      </w:r>
      <w:bookmarkStart w:id="5" w:name="_Toc202020782"/>
      <w:r w:rsidR="00520CAC" w:rsidRPr="00666E54">
        <w:lastRenderedPageBreak/>
        <w:t>Purpose</w:t>
      </w:r>
      <w:bookmarkEnd w:id="5"/>
      <w:r w:rsidR="00520CAC" w:rsidRPr="00666E54">
        <w:t xml:space="preserve"> </w:t>
      </w:r>
      <w:r w:rsidR="008B6926" w:rsidRPr="00666E54">
        <w:br/>
      </w:r>
    </w:p>
    <w:p w14:paraId="441C6BD4" w14:textId="73D174CD" w:rsidR="00317E33" w:rsidRPr="006F05FA" w:rsidRDefault="00C93B77" w:rsidP="008B6926">
      <w:pPr>
        <w:pStyle w:val="Listeafsnit"/>
        <w:numPr>
          <w:ilvl w:val="1"/>
          <w:numId w:val="21"/>
        </w:numPr>
        <w:rPr>
          <w:rFonts w:eastAsia="Aptos" w:cs="Aptos"/>
          <w:b/>
          <w:bCs/>
          <w:color w:val="000000" w:themeColor="text1"/>
        </w:rPr>
      </w:pPr>
      <w:r w:rsidRPr="00666E54">
        <w:t xml:space="preserve">At </w:t>
      </w:r>
      <w:r w:rsidRPr="00B8055B">
        <w:rPr>
          <w:highlight w:val="lightGray"/>
        </w:rPr>
        <w:t>[insert company name],</w:t>
      </w:r>
      <w:r w:rsidRPr="00666E54">
        <w:t xml:space="preserve"> we are committed to respecting</w:t>
      </w:r>
      <w:r w:rsidR="005227AE" w:rsidRPr="00666E54">
        <w:t xml:space="preserve"> and</w:t>
      </w:r>
      <w:r w:rsidRPr="00666E54">
        <w:t xml:space="preserve"> upholding</w:t>
      </w:r>
      <w:r w:rsidR="005227AE" w:rsidRPr="00666E54">
        <w:t xml:space="preserve"> human rights</w:t>
      </w:r>
      <w:r w:rsidRPr="00666E54">
        <w:t xml:space="preserve">, </w:t>
      </w:r>
      <w:r w:rsidR="003361AD" w:rsidRPr="003361AD">
        <w:t>and</w:t>
      </w:r>
      <w:r w:rsidR="005227AE" w:rsidRPr="006F05FA">
        <w:t xml:space="preserve"> </w:t>
      </w:r>
      <w:r w:rsidRPr="006F05FA">
        <w:t>whenever possible</w:t>
      </w:r>
      <w:r w:rsidR="005227AE" w:rsidRPr="006F05FA">
        <w:t>,</w:t>
      </w:r>
      <w:r w:rsidRPr="006F05FA">
        <w:t xml:space="preserve"> preventing </w:t>
      </w:r>
      <w:r w:rsidR="0026551B" w:rsidRPr="006F05FA">
        <w:t xml:space="preserve">any </w:t>
      </w:r>
      <w:r w:rsidRPr="006F05FA">
        <w:t>violation of human rights within our own workforce</w:t>
      </w:r>
      <w:r w:rsidR="00317E33" w:rsidRPr="006F05FA">
        <w:t xml:space="preserve">. </w:t>
      </w:r>
      <w:r w:rsidR="008B6926" w:rsidRPr="006F05FA">
        <w:br/>
      </w:r>
    </w:p>
    <w:p w14:paraId="00A120EA" w14:textId="466EE0C5" w:rsidR="00E21D47" w:rsidRPr="006F05FA" w:rsidRDefault="00C93B77" w:rsidP="008B6926">
      <w:pPr>
        <w:pStyle w:val="Listeafsnit"/>
        <w:numPr>
          <w:ilvl w:val="2"/>
          <w:numId w:val="21"/>
        </w:numPr>
      </w:pPr>
      <w:r w:rsidRPr="006F05FA">
        <w:t xml:space="preserve">This responsibility policy applies to all individuals who hold an employment contract with </w:t>
      </w:r>
      <w:r w:rsidRPr="006E0520">
        <w:rPr>
          <w:highlight w:val="lightGray"/>
        </w:rPr>
        <w:t>[insert company name]</w:t>
      </w:r>
      <w:r w:rsidRPr="006F05FA">
        <w:t xml:space="preserve"> and </w:t>
      </w:r>
      <w:r w:rsidR="00B007D5" w:rsidRPr="006F05FA">
        <w:t>aim</w:t>
      </w:r>
      <w:r w:rsidR="00DD3CFD">
        <w:t>s</w:t>
      </w:r>
      <w:r w:rsidR="00B007D5" w:rsidRPr="006F05FA">
        <w:t xml:space="preserve"> </w:t>
      </w:r>
      <w:r w:rsidRPr="006F05FA">
        <w:t>to ensure the protection of human rights within our workforce</w:t>
      </w:r>
      <w:r w:rsidR="00181776" w:rsidRPr="006F05FA">
        <w:t>.</w:t>
      </w:r>
    </w:p>
    <w:p w14:paraId="640D2DBB" w14:textId="77777777" w:rsidR="00E21D47" w:rsidRPr="006F05FA" w:rsidRDefault="00E21D47" w:rsidP="00E21D47">
      <w:pPr>
        <w:pStyle w:val="Listeafsnit"/>
        <w:ind w:left="792"/>
      </w:pPr>
    </w:p>
    <w:p w14:paraId="2CDE9DB4" w14:textId="4561AFED" w:rsidR="00E21D47" w:rsidRPr="006F05FA" w:rsidRDefault="008E2A7A" w:rsidP="008B6926">
      <w:pPr>
        <w:pStyle w:val="Listeafsnit"/>
        <w:numPr>
          <w:ilvl w:val="2"/>
          <w:numId w:val="21"/>
        </w:numPr>
      </w:pPr>
      <w:r w:rsidRPr="006F05FA">
        <w:t xml:space="preserve">At </w:t>
      </w:r>
      <w:r w:rsidRPr="006E0520">
        <w:rPr>
          <w:highlight w:val="lightGray"/>
        </w:rPr>
        <w:t>[insert company name]</w:t>
      </w:r>
      <w:r w:rsidRPr="006F05FA">
        <w:t xml:space="preserve"> w</w:t>
      </w:r>
      <w:r w:rsidR="00C93B77" w:rsidRPr="006F05FA">
        <w:t xml:space="preserve">e </w:t>
      </w:r>
      <w:r w:rsidRPr="006F05FA">
        <w:t xml:space="preserve">will </w:t>
      </w:r>
      <w:r w:rsidR="00C93B77" w:rsidRPr="006F05FA">
        <w:t>ensure that all employees are informed about th</w:t>
      </w:r>
      <w:r w:rsidR="005241BF" w:rsidRPr="006F05FA">
        <w:t>is</w:t>
      </w:r>
      <w:r w:rsidR="00C93B77" w:rsidRPr="006F05FA">
        <w:t xml:space="preserve"> policy and how they can contribute to its implementation</w:t>
      </w:r>
      <w:r w:rsidR="00317E33" w:rsidRPr="006F05FA">
        <w:t xml:space="preserve">. </w:t>
      </w:r>
    </w:p>
    <w:p w14:paraId="7354BCAF" w14:textId="77777777" w:rsidR="00E21D47" w:rsidRPr="006F05FA" w:rsidRDefault="00E21D47" w:rsidP="00E21D47">
      <w:pPr>
        <w:pStyle w:val="Listeafsnit"/>
      </w:pPr>
    </w:p>
    <w:p w14:paraId="5435E8DF" w14:textId="2EF5D807" w:rsidR="00E21D47" w:rsidRPr="00E870C3" w:rsidRDefault="00C93B77" w:rsidP="008B6926">
      <w:pPr>
        <w:pStyle w:val="Listeafsnit"/>
        <w:numPr>
          <w:ilvl w:val="2"/>
          <w:numId w:val="21"/>
        </w:numPr>
      </w:pPr>
      <w:r w:rsidRPr="006F05FA">
        <w:t xml:space="preserve">At </w:t>
      </w:r>
      <w:r w:rsidRPr="006E0520">
        <w:rPr>
          <w:highlight w:val="lightGray"/>
        </w:rPr>
        <w:t>[insert company name],</w:t>
      </w:r>
      <w:r w:rsidRPr="006F05FA">
        <w:t xml:space="preserve"> we respect and uphold human rights</w:t>
      </w:r>
      <w:r w:rsidR="00D97DD3" w:rsidRPr="006F05FA">
        <w:t xml:space="preserve">. </w:t>
      </w:r>
      <w:r w:rsidR="00754F91" w:rsidRPr="006F05FA">
        <w:t>W</w:t>
      </w:r>
      <w:r w:rsidR="00D97DD3" w:rsidRPr="006F05FA">
        <w:t>e believe</w:t>
      </w:r>
      <w:r w:rsidRPr="006F05FA">
        <w:t xml:space="preserve"> that all people are free and </w:t>
      </w:r>
      <w:r w:rsidR="00543B71" w:rsidRPr="006F05FA">
        <w:t>equal and</w:t>
      </w:r>
      <w:r w:rsidR="000F7E2C" w:rsidRPr="006F05FA">
        <w:t xml:space="preserve"> </w:t>
      </w:r>
      <w:r w:rsidR="00BC4BBE" w:rsidRPr="006F05FA">
        <w:t xml:space="preserve">should be treated with </w:t>
      </w:r>
      <w:r w:rsidR="000307E4" w:rsidRPr="006F05FA">
        <w:t>dignity and respect. This include</w:t>
      </w:r>
      <w:r w:rsidR="00A47E07">
        <w:t>s</w:t>
      </w:r>
      <w:r w:rsidR="000307E4" w:rsidRPr="006F05FA">
        <w:t xml:space="preserve"> </w:t>
      </w:r>
      <w:r w:rsidRPr="006F05FA">
        <w:t>right</w:t>
      </w:r>
      <w:r w:rsidR="000307E4" w:rsidRPr="006F05FA">
        <w:t>s</w:t>
      </w:r>
      <w:r w:rsidRPr="006F05FA">
        <w:t xml:space="preserve"> </w:t>
      </w:r>
      <w:r w:rsidR="009A0614" w:rsidRPr="006F05FA">
        <w:t xml:space="preserve">to be safe, </w:t>
      </w:r>
      <w:r w:rsidRPr="006F05FA">
        <w:t>to</w:t>
      </w:r>
      <w:r w:rsidR="00A1570C" w:rsidRPr="006F05FA">
        <w:t xml:space="preserve"> live without unfair restrictions</w:t>
      </w:r>
      <w:r w:rsidRPr="006F05FA">
        <w:t xml:space="preserve">, to peaceful assembly, </w:t>
      </w:r>
      <w:r w:rsidR="00404F19" w:rsidRPr="006F05FA">
        <w:t>to freely</w:t>
      </w:r>
      <w:r w:rsidRPr="006F05FA">
        <w:t xml:space="preserve"> choose their occupation, </w:t>
      </w:r>
      <w:r w:rsidR="00502DA0" w:rsidRPr="006F05FA">
        <w:t>to work under fair and safe conditions</w:t>
      </w:r>
      <w:r w:rsidRPr="006F05FA">
        <w:t xml:space="preserve">, </w:t>
      </w:r>
      <w:r w:rsidR="00336FD5" w:rsidRPr="006F05FA">
        <w:t xml:space="preserve">to receive </w:t>
      </w:r>
      <w:r w:rsidRPr="006F05FA">
        <w:t xml:space="preserve">equal pay for equal work, and to </w:t>
      </w:r>
      <w:r w:rsidR="00A52888" w:rsidRPr="006F05FA">
        <w:t>have time off to rest</w:t>
      </w:r>
      <w:r w:rsidRPr="006F05FA">
        <w:t xml:space="preserve">. </w:t>
      </w:r>
      <w:r w:rsidR="00715A75" w:rsidRPr="006F05FA">
        <w:br/>
      </w:r>
      <w:r w:rsidR="00715A75" w:rsidRPr="006F05FA">
        <w:br/>
      </w:r>
      <w:r w:rsidR="00EE07A4" w:rsidRPr="006F05FA">
        <w:t>We work</w:t>
      </w:r>
      <w:r w:rsidRPr="006F05FA">
        <w:t xml:space="preserve"> to prevent, avoid, and </w:t>
      </w:r>
      <w:r w:rsidR="00E654BF" w:rsidRPr="006F05FA">
        <w:t>minimize</w:t>
      </w:r>
      <w:r w:rsidRPr="00E870C3">
        <w:t>:</w:t>
      </w:r>
    </w:p>
    <w:p w14:paraId="656F06BB" w14:textId="77777777" w:rsidR="00E21D47" w:rsidRPr="00E870C3" w:rsidRDefault="00E21D47" w:rsidP="00E21D47">
      <w:pPr>
        <w:pStyle w:val="Listeafsnit"/>
      </w:pPr>
    </w:p>
    <w:p w14:paraId="69F3B347" w14:textId="7D36D91C" w:rsidR="00E21D47" w:rsidRPr="0080689B" w:rsidRDefault="00FB74E0" w:rsidP="00E21D47">
      <w:pPr>
        <w:pStyle w:val="Listeafsnit"/>
        <w:numPr>
          <w:ilvl w:val="0"/>
          <w:numId w:val="24"/>
        </w:numPr>
        <w:rPr>
          <w:b/>
          <w:bCs/>
        </w:rPr>
      </w:pPr>
      <w:r w:rsidRPr="0080689B">
        <w:rPr>
          <w:b/>
          <w:bCs/>
        </w:rPr>
        <w:t xml:space="preserve">Child labour </w:t>
      </w:r>
    </w:p>
    <w:p w14:paraId="4531AA52" w14:textId="129196D6" w:rsidR="00E21D47" w:rsidRPr="0080689B" w:rsidRDefault="00FB74E0" w:rsidP="00E21D47">
      <w:pPr>
        <w:pStyle w:val="Listeafsnit"/>
        <w:numPr>
          <w:ilvl w:val="0"/>
          <w:numId w:val="24"/>
        </w:numPr>
        <w:rPr>
          <w:b/>
          <w:bCs/>
        </w:rPr>
      </w:pPr>
      <w:r w:rsidRPr="0080689B">
        <w:rPr>
          <w:b/>
          <w:bCs/>
        </w:rPr>
        <w:t xml:space="preserve">Forced labour </w:t>
      </w:r>
    </w:p>
    <w:p w14:paraId="1D5FEB7A" w14:textId="3033FD04" w:rsidR="00E21D47" w:rsidRPr="0080689B" w:rsidRDefault="00FB74E0" w:rsidP="00E21D47">
      <w:pPr>
        <w:pStyle w:val="Listeafsnit"/>
        <w:numPr>
          <w:ilvl w:val="0"/>
          <w:numId w:val="24"/>
        </w:numPr>
        <w:rPr>
          <w:b/>
          <w:bCs/>
        </w:rPr>
      </w:pPr>
      <w:r w:rsidRPr="0080689B">
        <w:rPr>
          <w:b/>
          <w:bCs/>
        </w:rPr>
        <w:t xml:space="preserve">Human trafficking </w:t>
      </w:r>
    </w:p>
    <w:p w14:paraId="03D95914" w14:textId="6BF2378E" w:rsidR="00E21D47" w:rsidRPr="0080689B" w:rsidRDefault="00E21D47" w:rsidP="00E21D47">
      <w:pPr>
        <w:pStyle w:val="Listeafsnit"/>
        <w:numPr>
          <w:ilvl w:val="0"/>
          <w:numId w:val="24"/>
        </w:numPr>
        <w:rPr>
          <w:b/>
          <w:bCs/>
        </w:rPr>
      </w:pPr>
      <w:r w:rsidRPr="0080689B">
        <w:rPr>
          <w:b/>
          <w:bCs/>
        </w:rPr>
        <w:t>Dis</w:t>
      </w:r>
      <w:r w:rsidR="00FB74E0" w:rsidRPr="0080689B">
        <w:rPr>
          <w:b/>
          <w:bCs/>
        </w:rPr>
        <w:t>c</w:t>
      </w:r>
      <w:r w:rsidRPr="0080689B">
        <w:rPr>
          <w:b/>
          <w:bCs/>
        </w:rPr>
        <w:t xml:space="preserve">rimination </w:t>
      </w:r>
    </w:p>
    <w:p w14:paraId="0E9EC882" w14:textId="4727F5B8" w:rsidR="00FB74E0" w:rsidRPr="0080689B" w:rsidRDefault="00FB74E0" w:rsidP="00415354">
      <w:pPr>
        <w:pStyle w:val="Listeafsnit"/>
        <w:numPr>
          <w:ilvl w:val="0"/>
          <w:numId w:val="24"/>
        </w:numPr>
      </w:pPr>
      <w:r w:rsidRPr="0080689B">
        <w:rPr>
          <w:b/>
          <w:bCs/>
        </w:rPr>
        <w:t>Workplace accidents</w:t>
      </w:r>
      <w:r w:rsidR="00661379">
        <w:rPr>
          <w:b/>
          <w:bCs/>
        </w:rPr>
        <w:t>.</w:t>
      </w:r>
      <w:r w:rsidRPr="0080689B">
        <w:rPr>
          <w:b/>
          <w:bCs/>
        </w:rPr>
        <w:t xml:space="preserve"> </w:t>
      </w:r>
    </w:p>
    <w:p w14:paraId="33339133" w14:textId="77777777" w:rsidR="00E21D47" w:rsidRPr="00793E75" w:rsidRDefault="00E21D47" w:rsidP="00E21D47">
      <w:pPr>
        <w:pStyle w:val="Listeafsnit"/>
      </w:pPr>
    </w:p>
    <w:p w14:paraId="4D069872" w14:textId="326BE429" w:rsidR="00E21D47" w:rsidRPr="0080689B" w:rsidRDefault="00FB74E0" w:rsidP="00C80F28">
      <w:pPr>
        <w:pStyle w:val="Listeafsnit"/>
        <w:numPr>
          <w:ilvl w:val="2"/>
          <w:numId w:val="21"/>
        </w:numPr>
      </w:pPr>
      <w:r w:rsidRPr="00793E75">
        <w:t xml:space="preserve">At </w:t>
      </w:r>
      <w:r w:rsidRPr="006E0520">
        <w:rPr>
          <w:highlight w:val="lightGray"/>
        </w:rPr>
        <w:t>[insert company name],</w:t>
      </w:r>
      <w:r w:rsidRPr="00793E75">
        <w:t xml:space="preserve"> we are continuously focused on identifying and understanding our impact on the human rights of our employees, </w:t>
      </w:r>
      <w:r w:rsidR="00173074" w:rsidRPr="00793E75">
        <w:t>to</w:t>
      </w:r>
      <w:r w:rsidRPr="00793E75">
        <w:t xml:space="preserve"> ensure a dignified and respectful workplace </w:t>
      </w:r>
      <w:r w:rsidR="00661379">
        <w:t>–</w:t>
      </w:r>
      <w:r w:rsidRPr="00793E75">
        <w:t xml:space="preserve"> together</w:t>
      </w:r>
      <w:r w:rsidR="00661379">
        <w:t xml:space="preserve"> </w:t>
      </w:r>
      <w:r w:rsidRPr="00793E75">
        <w:t>with and for our staff</w:t>
      </w:r>
      <w:r w:rsidRPr="0080689B">
        <w:t>.</w:t>
      </w:r>
      <w:r w:rsidR="00E21D47" w:rsidRPr="0080689B">
        <w:br/>
      </w:r>
    </w:p>
    <w:p w14:paraId="62D86D85" w14:textId="1B44F197" w:rsidR="00CA222A" w:rsidRPr="0080689B" w:rsidRDefault="00FB74E0" w:rsidP="00C80F28">
      <w:pPr>
        <w:pStyle w:val="Listeafsnit"/>
        <w:numPr>
          <w:ilvl w:val="2"/>
          <w:numId w:val="21"/>
        </w:numPr>
      </w:pPr>
      <w:r w:rsidRPr="0080689B">
        <w:t>When concerns or issues are identified, we are committed to addressing, managing, and remedying the situation in a timely and responsible manner for our workforce.</w:t>
      </w:r>
    </w:p>
    <w:p w14:paraId="1F1939B6" w14:textId="77777777" w:rsidR="00317E33" w:rsidRPr="0080689B" w:rsidRDefault="00317E33" w:rsidP="00317E33">
      <w:pPr>
        <w:pStyle w:val="Listeafsnit"/>
        <w:spacing w:beforeLines="120" w:before="288" w:afterLines="120" w:after="288" w:line="276" w:lineRule="auto"/>
        <w:ind w:left="426"/>
        <w:rPr>
          <w:b/>
          <w:bCs/>
          <w:sz w:val="18"/>
          <w:szCs w:val="18"/>
        </w:rPr>
      </w:pPr>
    </w:p>
    <w:p w14:paraId="2614E8EA" w14:textId="3FB43D60" w:rsidR="001B5466" w:rsidRPr="0080689B" w:rsidRDefault="009936F9" w:rsidP="001B5466">
      <w:pPr>
        <w:pStyle w:val="Overskrift1"/>
      </w:pPr>
      <w:bookmarkStart w:id="6" w:name="_Toc202020783"/>
      <w:r w:rsidRPr="0080689B">
        <w:t>Responsibility</w:t>
      </w:r>
      <w:bookmarkEnd w:id="6"/>
      <w:r w:rsidRPr="0080689B">
        <w:t xml:space="preserve"> </w:t>
      </w:r>
      <w:r w:rsidR="00317E33" w:rsidRPr="0080689B">
        <w:t xml:space="preserve"> </w:t>
      </w:r>
      <w:r w:rsidR="00565720" w:rsidRPr="0080689B">
        <w:br/>
      </w:r>
    </w:p>
    <w:p w14:paraId="7AB255AB" w14:textId="12636B61" w:rsidR="00317E33" w:rsidRPr="0080689B" w:rsidRDefault="009936F9" w:rsidP="00565720">
      <w:pPr>
        <w:pStyle w:val="Listeafsnit"/>
        <w:numPr>
          <w:ilvl w:val="1"/>
          <w:numId w:val="21"/>
        </w:numPr>
        <w:rPr>
          <w:szCs w:val="20"/>
        </w:rPr>
      </w:pPr>
      <w:r w:rsidRPr="0080689B">
        <w:t xml:space="preserve">Our internal processes ensure that </w:t>
      </w:r>
      <w:r w:rsidRPr="006E0520">
        <w:rPr>
          <w:highlight w:val="lightGray"/>
        </w:rPr>
        <w:t>[insert company name]</w:t>
      </w:r>
      <w:r w:rsidRPr="0080689B">
        <w:t xml:space="preserve"> operates responsibly and contributes to the respect, protection, and prevention of human rights violations</w:t>
      </w:r>
      <w:r w:rsidRPr="0080689B">
        <w:rPr>
          <w:szCs w:val="20"/>
        </w:rPr>
        <w:t xml:space="preserve"> when possible</w:t>
      </w:r>
      <w:r w:rsidR="006E0520">
        <w:rPr>
          <w:szCs w:val="20"/>
        </w:rPr>
        <w:t>.</w:t>
      </w:r>
      <w:r w:rsidR="00565720" w:rsidRPr="0080689B">
        <w:rPr>
          <w:szCs w:val="20"/>
        </w:rPr>
        <w:br/>
      </w:r>
    </w:p>
    <w:p w14:paraId="268D82E6" w14:textId="4BA2FD95" w:rsidR="00317E33" w:rsidRPr="00525D29" w:rsidRDefault="009936F9" w:rsidP="00565720">
      <w:pPr>
        <w:pStyle w:val="Listeafsnit"/>
        <w:numPr>
          <w:ilvl w:val="2"/>
          <w:numId w:val="21"/>
        </w:numPr>
        <w:spacing w:beforeLines="120" w:before="288" w:afterLines="120" w:after="288" w:line="276" w:lineRule="auto"/>
        <w:rPr>
          <w:szCs w:val="20"/>
        </w:rPr>
      </w:pPr>
      <w:r w:rsidRPr="0080689B">
        <w:rPr>
          <w:b/>
          <w:bCs/>
          <w:szCs w:val="20"/>
        </w:rPr>
        <w:t xml:space="preserve">Policy updates </w:t>
      </w:r>
      <w:r w:rsidR="00317E33" w:rsidRPr="0080689B">
        <w:rPr>
          <w:szCs w:val="20"/>
        </w:rPr>
        <w:br/>
      </w:r>
      <w:r w:rsidRPr="0080689B">
        <w:t xml:space="preserve">The responsibility for this policy, including its revision, maintenance, and communication, lies with </w:t>
      </w:r>
      <w:r w:rsidRPr="006E0520">
        <w:rPr>
          <w:highlight w:val="lightGray"/>
        </w:rPr>
        <w:t>[insert job title(s)].</w:t>
      </w:r>
      <w:r w:rsidRPr="0080689B">
        <w:t xml:space="preserve"> The policy is reviewed and updated when </w:t>
      </w:r>
      <w:r w:rsidRPr="0080689B">
        <w:lastRenderedPageBreak/>
        <w:t>deemed relevant. We recognise that our human rights risks may change over time as our company and its activities change and/or develop.</w:t>
      </w:r>
      <w:r w:rsidR="00317E33" w:rsidRPr="0080689B">
        <w:rPr>
          <w:szCs w:val="20"/>
        </w:rPr>
        <w:br/>
      </w:r>
      <w:r w:rsidR="00317E33" w:rsidRPr="0080689B">
        <w:rPr>
          <w:i/>
          <w:iCs/>
          <w:szCs w:val="20"/>
        </w:rPr>
        <w:br/>
      </w:r>
      <w:r w:rsidRPr="0080689B">
        <w:rPr>
          <w:i/>
          <w:iCs/>
        </w:rPr>
        <w:t xml:space="preserve">You may choose to refer to your actions and </w:t>
      </w:r>
      <w:r w:rsidR="006E0520">
        <w:rPr>
          <w:i/>
          <w:iCs/>
        </w:rPr>
        <w:t>targets</w:t>
      </w:r>
      <w:r w:rsidRPr="00525D29">
        <w:rPr>
          <w:i/>
          <w:iCs/>
        </w:rPr>
        <w:t>, for example:</w:t>
      </w:r>
    </w:p>
    <w:p w14:paraId="1DE37C1C" w14:textId="0CF97073" w:rsidR="00317E33" w:rsidRPr="00525D29" w:rsidRDefault="009936F9" w:rsidP="005042C5">
      <w:pPr>
        <w:spacing w:line="276" w:lineRule="auto"/>
        <w:ind w:left="1304"/>
        <w:rPr>
          <w:rFonts w:eastAsia="Aptos" w:cs="Aptos"/>
          <w:i/>
          <w:iCs/>
          <w:color w:val="000000" w:themeColor="text1"/>
          <w:szCs w:val="20"/>
        </w:rPr>
      </w:pPr>
      <w:r w:rsidRPr="00525D29">
        <w:rPr>
          <w:rFonts w:eastAsia="Aptos" w:cs="Aptos"/>
          <w:i/>
          <w:iCs/>
          <w:color w:val="000000" w:themeColor="text1"/>
          <w:szCs w:val="20"/>
        </w:rPr>
        <w:t>ACTION</w:t>
      </w:r>
      <w:r w:rsidR="00317E33" w:rsidRPr="00525D29">
        <w:rPr>
          <w:szCs w:val="20"/>
        </w:rPr>
        <w:br/>
      </w:r>
      <w:r w:rsidRPr="00525D29">
        <w:rPr>
          <w:i/>
          <w:iCs/>
        </w:rPr>
        <w:t>We review and update our internal policies and procedures annually to ensure alignment with human rights best practices.</w:t>
      </w:r>
      <w:r w:rsidR="00317E33" w:rsidRPr="00525D29">
        <w:rPr>
          <w:szCs w:val="20"/>
        </w:rPr>
        <w:br/>
      </w:r>
      <w:r w:rsidR="00317E33" w:rsidRPr="00525D29">
        <w:rPr>
          <w:szCs w:val="20"/>
        </w:rPr>
        <w:br/>
      </w:r>
      <w:r w:rsidR="006E0520">
        <w:rPr>
          <w:rFonts w:eastAsia="Aptos" w:cs="Aptos"/>
          <w:i/>
          <w:iCs/>
          <w:color w:val="000000" w:themeColor="text1"/>
          <w:szCs w:val="20"/>
        </w:rPr>
        <w:t>TARGET</w:t>
      </w:r>
      <w:r w:rsidR="00317E33" w:rsidRPr="00525D29">
        <w:rPr>
          <w:szCs w:val="20"/>
        </w:rPr>
        <w:br/>
      </w:r>
      <w:r w:rsidRPr="00525D29">
        <w:rPr>
          <w:i/>
          <w:iCs/>
          <w:szCs w:val="20"/>
        </w:rPr>
        <w:t xml:space="preserve">By </w:t>
      </w:r>
      <w:r w:rsidRPr="00525D29">
        <w:rPr>
          <w:i/>
          <w:iCs/>
        </w:rPr>
        <w:t>the end of each calendar year, we aim to conduct an internal review of our policies and procedures to ensure they support our human rights efforts.</w:t>
      </w:r>
    </w:p>
    <w:p w14:paraId="64A52E7A" w14:textId="56E84F82" w:rsidR="00317E33" w:rsidRPr="00525D29" w:rsidRDefault="009936F9" w:rsidP="002F5D89">
      <w:pPr>
        <w:pStyle w:val="Listeafsnit"/>
        <w:numPr>
          <w:ilvl w:val="2"/>
          <w:numId w:val="21"/>
        </w:numPr>
        <w:spacing w:beforeLines="120" w:before="288" w:afterLines="120" w:after="288" w:line="276" w:lineRule="auto"/>
      </w:pPr>
      <w:r w:rsidRPr="00525D29">
        <w:rPr>
          <w:b/>
          <w:bCs/>
          <w:szCs w:val="20"/>
        </w:rPr>
        <w:t>Management responsibilit</w:t>
      </w:r>
      <w:r w:rsidR="007665C9">
        <w:rPr>
          <w:b/>
          <w:bCs/>
          <w:szCs w:val="20"/>
        </w:rPr>
        <w:t>ies</w:t>
      </w:r>
      <w:r w:rsidRPr="00525D29">
        <w:rPr>
          <w:b/>
          <w:bCs/>
          <w:szCs w:val="20"/>
        </w:rPr>
        <w:t xml:space="preserve"> </w:t>
      </w:r>
      <w:r w:rsidR="00317E33" w:rsidRPr="00525D29">
        <w:rPr>
          <w:szCs w:val="20"/>
        </w:rPr>
        <w:br/>
      </w:r>
      <w:r w:rsidRPr="00525D29">
        <w:t>Management is responsible for supporting the respect, protection, and prevention of human rights violations by ensuring compliance with internal policies and procedures.</w:t>
      </w:r>
      <w:r w:rsidR="00413C06">
        <w:br/>
      </w:r>
    </w:p>
    <w:p w14:paraId="6A71FF5D" w14:textId="182C2783" w:rsidR="009936F9" w:rsidRPr="00954D6C" w:rsidRDefault="009936F9" w:rsidP="00954D6C">
      <w:pPr>
        <w:pStyle w:val="Listeafsnit"/>
        <w:spacing w:beforeLines="120" w:before="288" w:afterLines="120" w:after="288" w:line="276" w:lineRule="auto"/>
        <w:ind w:left="1224"/>
        <w:rPr>
          <w:i/>
          <w:iCs/>
          <w:szCs w:val="20"/>
        </w:rPr>
      </w:pPr>
      <w:r w:rsidRPr="00525D29">
        <w:rPr>
          <w:i/>
          <w:iCs/>
        </w:rPr>
        <w:t xml:space="preserve">You may choose to refer to your actions and </w:t>
      </w:r>
      <w:r w:rsidR="006E0520">
        <w:rPr>
          <w:i/>
          <w:iCs/>
        </w:rPr>
        <w:t>targets</w:t>
      </w:r>
      <w:r w:rsidRPr="00954D6C">
        <w:rPr>
          <w:i/>
          <w:iCs/>
        </w:rPr>
        <w:t>, for example</w:t>
      </w:r>
      <w:r w:rsidR="00543B71">
        <w:rPr>
          <w:i/>
          <w:iCs/>
        </w:rPr>
        <w:t>:</w:t>
      </w:r>
    </w:p>
    <w:p w14:paraId="63231FE1" w14:textId="77777777" w:rsidR="00317E33" w:rsidRPr="00954D6C" w:rsidRDefault="00317E33" w:rsidP="00317E33">
      <w:pPr>
        <w:pStyle w:val="Listeafsnit"/>
        <w:spacing w:beforeLines="120" w:before="288" w:afterLines="120" w:after="288" w:line="276" w:lineRule="auto"/>
        <w:ind w:left="792"/>
        <w:rPr>
          <w:szCs w:val="20"/>
        </w:rPr>
      </w:pPr>
    </w:p>
    <w:p w14:paraId="706079ED" w14:textId="77777777" w:rsidR="009936F9" w:rsidRPr="00954D6C" w:rsidRDefault="009936F9" w:rsidP="005042C5">
      <w:pPr>
        <w:pStyle w:val="Listeafsnit"/>
        <w:spacing w:line="276" w:lineRule="auto"/>
        <w:ind w:left="1304"/>
        <w:rPr>
          <w:rFonts w:eastAsia="Aptos" w:cs="Aptos"/>
          <w:i/>
          <w:iCs/>
          <w:color w:val="000000" w:themeColor="text1"/>
          <w:szCs w:val="20"/>
        </w:rPr>
      </w:pPr>
      <w:r w:rsidRPr="00954D6C">
        <w:rPr>
          <w:rFonts w:eastAsia="Aptos" w:cs="Aptos"/>
          <w:i/>
          <w:iCs/>
          <w:color w:val="000000" w:themeColor="text1"/>
          <w:szCs w:val="20"/>
        </w:rPr>
        <w:t>ACTION</w:t>
      </w:r>
    </w:p>
    <w:p w14:paraId="40327BFF" w14:textId="41E19C24" w:rsidR="009936F9" w:rsidRPr="00954D6C" w:rsidRDefault="009936F9" w:rsidP="005042C5">
      <w:pPr>
        <w:pStyle w:val="Listeafsnit"/>
        <w:spacing w:line="276" w:lineRule="auto"/>
        <w:ind w:left="1304"/>
        <w:rPr>
          <w:rFonts w:eastAsia="Aptos" w:cs="Aptos"/>
          <w:i/>
          <w:iCs/>
          <w:color w:val="E97132" w:themeColor="accent2"/>
          <w:szCs w:val="20"/>
        </w:rPr>
      </w:pPr>
      <w:r w:rsidRPr="00954D6C">
        <w:rPr>
          <w:i/>
          <w:iCs/>
        </w:rPr>
        <w:t xml:space="preserve">We </w:t>
      </w:r>
      <w:r w:rsidR="00E654BF" w:rsidRPr="00954D6C">
        <w:rPr>
          <w:i/>
          <w:iCs/>
        </w:rPr>
        <w:t>organize</w:t>
      </w:r>
      <w:r w:rsidRPr="00954D6C">
        <w:rPr>
          <w:i/>
          <w:iCs/>
        </w:rPr>
        <w:t xml:space="preserve"> an annual workshop for management focused on preventing discrimination and promoting equality, where an external expert is invited to provide inspiration and input on how we can improve our efforts in this area</w:t>
      </w:r>
      <w:r w:rsidRPr="00954D6C">
        <w:rPr>
          <w:rFonts w:eastAsia="Aptos" w:cs="Aptos"/>
          <w:i/>
          <w:iCs/>
          <w:color w:val="000000" w:themeColor="text1"/>
          <w:szCs w:val="20"/>
        </w:rPr>
        <w:t xml:space="preserve">. </w:t>
      </w:r>
    </w:p>
    <w:p w14:paraId="4B3D9599" w14:textId="77777777" w:rsidR="00317E33" w:rsidRPr="00954D6C" w:rsidRDefault="00317E33" w:rsidP="00BE3E58">
      <w:pPr>
        <w:pStyle w:val="Listeafsnit"/>
        <w:spacing w:beforeLines="120" w:before="288" w:afterLines="120" w:after="288" w:line="276" w:lineRule="auto"/>
        <w:ind w:left="1304"/>
        <w:rPr>
          <w:rFonts w:eastAsia="Aptos" w:cs="Aptos"/>
          <w:i/>
          <w:iCs/>
          <w:color w:val="000000" w:themeColor="text1"/>
          <w:szCs w:val="20"/>
        </w:rPr>
      </w:pPr>
    </w:p>
    <w:p w14:paraId="0166734C" w14:textId="4DB75798" w:rsidR="009936F9" w:rsidRPr="00954D6C" w:rsidRDefault="006E0520" w:rsidP="005042C5">
      <w:pPr>
        <w:pStyle w:val="Listeafsnit"/>
        <w:spacing w:line="276" w:lineRule="auto"/>
        <w:ind w:left="1304"/>
        <w:rPr>
          <w:rFonts w:eastAsia="Aptos" w:cs="Aptos"/>
          <w:i/>
          <w:iCs/>
          <w:color w:val="000000" w:themeColor="text1"/>
          <w:szCs w:val="20"/>
        </w:rPr>
      </w:pPr>
      <w:r>
        <w:rPr>
          <w:rFonts w:eastAsia="Aptos" w:cs="Aptos"/>
          <w:i/>
          <w:iCs/>
          <w:color w:val="000000" w:themeColor="text1"/>
          <w:szCs w:val="20"/>
        </w:rPr>
        <w:t>TARGET</w:t>
      </w:r>
    </w:p>
    <w:p w14:paraId="5261EB0C" w14:textId="5A551FE0" w:rsidR="009936F9" w:rsidRPr="00954D6C" w:rsidRDefault="009936F9" w:rsidP="005042C5">
      <w:pPr>
        <w:pStyle w:val="Listeafsnit"/>
        <w:spacing w:line="276" w:lineRule="auto"/>
        <w:ind w:left="1304"/>
        <w:rPr>
          <w:rFonts w:eastAsia="Aptos" w:cs="Aptos"/>
          <w:i/>
          <w:iCs/>
          <w:color w:val="000000" w:themeColor="text1"/>
          <w:szCs w:val="20"/>
        </w:rPr>
      </w:pPr>
      <w:r w:rsidRPr="00954D6C">
        <w:rPr>
          <w:i/>
          <w:iCs/>
        </w:rPr>
        <w:t xml:space="preserve">We maintain a firm </w:t>
      </w:r>
      <w:r w:rsidR="00A7231B">
        <w:rPr>
          <w:i/>
          <w:iCs/>
        </w:rPr>
        <w:t>goal</w:t>
      </w:r>
      <w:r w:rsidRPr="00954D6C">
        <w:rPr>
          <w:i/>
          <w:iCs/>
        </w:rPr>
        <w:t xml:space="preserve"> of ensuring a workplace culture with zero incidents of harassment, discrimination, or unequal treatment.</w:t>
      </w:r>
    </w:p>
    <w:p w14:paraId="7ED8882F" w14:textId="77777777" w:rsidR="00317E33" w:rsidRPr="00954D6C" w:rsidRDefault="00317E33" w:rsidP="00317E33">
      <w:pPr>
        <w:pStyle w:val="Listeafsnit"/>
        <w:spacing w:beforeLines="120" w:before="288" w:afterLines="120" w:after="288" w:line="276" w:lineRule="auto"/>
        <w:ind w:left="1304"/>
        <w:rPr>
          <w:rFonts w:eastAsia="Aptos" w:cs="Aptos"/>
          <w:i/>
          <w:iCs/>
          <w:color w:val="000000" w:themeColor="text1"/>
          <w:sz w:val="18"/>
          <w:szCs w:val="18"/>
        </w:rPr>
      </w:pPr>
    </w:p>
    <w:p w14:paraId="46ADDF38" w14:textId="0AA73D01" w:rsidR="008970FC" w:rsidRPr="00A81A87" w:rsidRDefault="00550469" w:rsidP="008970FC">
      <w:pPr>
        <w:pStyle w:val="Listeafsnit"/>
        <w:numPr>
          <w:ilvl w:val="2"/>
          <w:numId w:val="21"/>
        </w:numPr>
        <w:spacing w:beforeLines="120" w:before="288" w:afterLines="120" w:after="288" w:line="276" w:lineRule="auto"/>
        <w:rPr>
          <w:szCs w:val="20"/>
        </w:rPr>
      </w:pPr>
      <w:bookmarkStart w:id="7" w:name="_Hlk187141044"/>
      <w:r>
        <w:rPr>
          <w:b/>
          <w:bCs/>
          <w:szCs w:val="20"/>
        </w:rPr>
        <w:t>Employee</w:t>
      </w:r>
      <w:r w:rsidRPr="00A81A87">
        <w:rPr>
          <w:b/>
          <w:bCs/>
          <w:szCs w:val="20"/>
        </w:rPr>
        <w:t xml:space="preserve"> </w:t>
      </w:r>
      <w:r w:rsidR="009936F9" w:rsidRPr="00A81A87">
        <w:rPr>
          <w:b/>
          <w:bCs/>
          <w:szCs w:val="20"/>
        </w:rPr>
        <w:t>responsibilit</w:t>
      </w:r>
      <w:r w:rsidR="007665C9">
        <w:rPr>
          <w:b/>
          <w:bCs/>
          <w:szCs w:val="20"/>
        </w:rPr>
        <w:t xml:space="preserve">ies </w:t>
      </w:r>
    </w:p>
    <w:p w14:paraId="1178C50E" w14:textId="41C29F48" w:rsidR="008970FC" w:rsidRPr="00A81A87" w:rsidRDefault="00E654BF" w:rsidP="008970FC">
      <w:pPr>
        <w:pStyle w:val="Listeafsnit"/>
        <w:spacing w:beforeLines="120" w:before="288" w:afterLines="120" w:after="288" w:line="276" w:lineRule="auto"/>
        <w:ind w:left="1224"/>
        <w:rPr>
          <w:szCs w:val="20"/>
        </w:rPr>
      </w:pPr>
      <w:r w:rsidRPr="00A81A87">
        <w:t>All employees are expected to respect and contribute to a fair, inclusive, and positive working environment that is free from harassment and all forms of discrimination</w:t>
      </w:r>
      <w:r w:rsidR="009936F9" w:rsidRPr="00A81A87">
        <w:t>.</w:t>
      </w:r>
    </w:p>
    <w:p w14:paraId="612C53F8" w14:textId="77777777" w:rsidR="008970FC" w:rsidRPr="00A81A87" w:rsidRDefault="008970FC" w:rsidP="008970FC">
      <w:pPr>
        <w:pStyle w:val="Listeafsnit"/>
        <w:spacing w:beforeLines="120" w:before="288" w:afterLines="120" w:after="288" w:line="276" w:lineRule="auto"/>
        <w:ind w:left="792"/>
        <w:rPr>
          <w:b/>
          <w:bCs/>
          <w:i/>
          <w:iCs/>
          <w:szCs w:val="20"/>
        </w:rPr>
      </w:pPr>
    </w:p>
    <w:p w14:paraId="7C9E3F89" w14:textId="12831B4B" w:rsidR="008970FC" w:rsidRPr="00A81A87" w:rsidRDefault="00E654BF" w:rsidP="00A81A87">
      <w:pPr>
        <w:pStyle w:val="Listeafsnit"/>
        <w:spacing w:beforeLines="120" w:before="288" w:afterLines="120" w:after="288" w:line="276" w:lineRule="auto"/>
        <w:ind w:left="1224"/>
        <w:rPr>
          <w:i/>
          <w:iCs/>
          <w:szCs w:val="20"/>
        </w:rPr>
      </w:pPr>
      <w:r w:rsidRPr="00A81A87">
        <w:rPr>
          <w:i/>
          <w:iCs/>
        </w:rPr>
        <w:t xml:space="preserve">You may choose to refer to your actions and </w:t>
      </w:r>
      <w:r w:rsidR="006E0520">
        <w:rPr>
          <w:i/>
          <w:iCs/>
        </w:rPr>
        <w:t>targets</w:t>
      </w:r>
      <w:r w:rsidRPr="00A81A87">
        <w:rPr>
          <w:i/>
          <w:iCs/>
        </w:rPr>
        <w:t>, for example:</w:t>
      </w:r>
    </w:p>
    <w:p w14:paraId="5DF860EE" w14:textId="77777777" w:rsidR="008970FC" w:rsidRPr="00A81A87" w:rsidRDefault="008970FC" w:rsidP="008970FC">
      <w:pPr>
        <w:pStyle w:val="Listeafsnit"/>
        <w:spacing w:beforeLines="120" w:before="288" w:afterLines="120" w:after="288" w:line="276" w:lineRule="auto"/>
        <w:ind w:left="792"/>
        <w:rPr>
          <w:szCs w:val="20"/>
        </w:rPr>
      </w:pPr>
    </w:p>
    <w:p w14:paraId="1CAB7589" w14:textId="2B1D8674" w:rsidR="008970FC" w:rsidRPr="00A81A87" w:rsidRDefault="009936F9" w:rsidP="005042C5">
      <w:pPr>
        <w:pStyle w:val="Listeafsnit"/>
        <w:spacing w:line="276" w:lineRule="auto"/>
        <w:ind w:left="1304"/>
        <w:rPr>
          <w:rFonts w:eastAsia="Aptos" w:cs="Aptos"/>
          <w:i/>
          <w:iCs/>
          <w:color w:val="000000" w:themeColor="text1"/>
          <w:szCs w:val="20"/>
        </w:rPr>
      </w:pPr>
      <w:r w:rsidRPr="00A81A87">
        <w:rPr>
          <w:rFonts w:eastAsia="Aptos" w:cs="Aptos"/>
          <w:i/>
          <w:iCs/>
          <w:color w:val="000000" w:themeColor="text1"/>
          <w:szCs w:val="20"/>
        </w:rPr>
        <w:t>ACTION</w:t>
      </w:r>
    </w:p>
    <w:p w14:paraId="78C8D1E5" w14:textId="4E4722E2" w:rsidR="008970FC" w:rsidRPr="00A81A87" w:rsidRDefault="00E654BF" w:rsidP="005042C5">
      <w:pPr>
        <w:pStyle w:val="Listeafsnit"/>
        <w:spacing w:line="276" w:lineRule="auto"/>
        <w:ind w:left="1304"/>
        <w:rPr>
          <w:rFonts w:eastAsia="Aptos" w:cs="Aptos"/>
          <w:i/>
          <w:iCs/>
          <w:color w:val="E97132" w:themeColor="accent2"/>
          <w:szCs w:val="20"/>
        </w:rPr>
      </w:pPr>
      <w:r w:rsidRPr="00A81A87">
        <w:rPr>
          <w:i/>
          <w:iCs/>
        </w:rPr>
        <w:t>We offer all employees the opportunity to participate in internal learning sessions on discrimination and how they can contribute to equal treatment among colleagues and within the company.</w:t>
      </w:r>
    </w:p>
    <w:p w14:paraId="4B29492F" w14:textId="77777777" w:rsidR="008970FC" w:rsidRPr="00A81A87" w:rsidRDefault="008970FC" w:rsidP="005042C5">
      <w:pPr>
        <w:pStyle w:val="Listeafsnit"/>
        <w:spacing w:line="276" w:lineRule="auto"/>
        <w:ind w:left="1304"/>
        <w:rPr>
          <w:rFonts w:eastAsia="Aptos" w:cs="Aptos"/>
          <w:i/>
          <w:iCs/>
          <w:color w:val="000000" w:themeColor="text1"/>
          <w:szCs w:val="20"/>
        </w:rPr>
      </w:pPr>
    </w:p>
    <w:p w14:paraId="09E967D2" w14:textId="27DD4C1A" w:rsidR="008970FC" w:rsidRPr="00543B71" w:rsidRDefault="006E0520" w:rsidP="005042C5">
      <w:pPr>
        <w:pStyle w:val="Listeafsnit"/>
        <w:spacing w:line="276" w:lineRule="auto"/>
        <w:ind w:left="1304"/>
        <w:rPr>
          <w:rFonts w:eastAsia="Aptos" w:cs="Aptos"/>
          <w:i/>
          <w:iCs/>
          <w:color w:val="000000" w:themeColor="text1"/>
          <w:szCs w:val="20"/>
        </w:rPr>
      </w:pPr>
      <w:r>
        <w:rPr>
          <w:rFonts w:eastAsia="Aptos" w:cs="Aptos"/>
          <w:i/>
          <w:iCs/>
          <w:color w:val="000000" w:themeColor="text1"/>
          <w:szCs w:val="20"/>
        </w:rPr>
        <w:t>TARGET</w:t>
      </w:r>
    </w:p>
    <w:p w14:paraId="5A408B4D" w14:textId="2B7961E1" w:rsidR="008970FC" w:rsidRPr="001307E4" w:rsidRDefault="00E654BF" w:rsidP="005042C5">
      <w:pPr>
        <w:pStyle w:val="Listeafsnit"/>
        <w:spacing w:line="276" w:lineRule="auto"/>
        <w:ind w:left="1304"/>
        <w:rPr>
          <w:rFonts w:eastAsia="Aptos" w:cs="Aptos"/>
          <w:i/>
          <w:iCs/>
          <w:color w:val="000000" w:themeColor="text1"/>
          <w:szCs w:val="20"/>
        </w:rPr>
      </w:pPr>
      <w:r w:rsidRPr="001307E4">
        <w:rPr>
          <w:i/>
          <w:iCs/>
        </w:rPr>
        <w:t>A</w:t>
      </w:r>
      <w:r w:rsidRPr="005042C5">
        <w:rPr>
          <w:i/>
        </w:rPr>
        <w:t xml:space="preserve">ll employees will have participated in a learning session within the first </w:t>
      </w:r>
      <w:r w:rsidRPr="005042C5">
        <w:rPr>
          <w:i/>
          <w:highlight w:val="lightGray"/>
        </w:rPr>
        <w:t>X</w:t>
      </w:r>
      <w:r w:rsidRPr="005042C5">
        <w:rPr>
          <w:i/>
        </w:rPr>
        <w:t xml:space="preserve"> months of their employment.</w:t>
      </w:r>
    </w:p>
    <w:p w14:paraId="5A6DD6A8" w14:textId="77777777" w:rsidR="008970FC" w:rsidRDefault="008970FC" w:rsidP="008970FC">
      <w:pPr>
        <w:pStyle w:val="Listeafsnit"/>
        <w:spacing w:beforeLines="120" w:before="288" w:afterLines="120" w:after="288" w:line="276" w:lineRule="auto"/>
        <w:ind w:left="1224"/>
        <w:rPr>
          <w:szCs w:val="20"/>
        </w:rPr>
      </w:pPr>
    </w:p>
    <w:p w14:paraId="1BDD25BE" w14:textId="77777777" w:rsidR="00BE3E58" w:rsidRDefault="00BE3E58" w:rsidP="008970FC">
      <w:pPr>
        <w:pStyle w:val="Listeafsnit"/>
        <w:spacing w:beforeLines="120" w:before="288" w:afterLines="120" w:after="288" w:line="276" w:lineRule="auto"/>
        <w:ind w:left="1224"/>
        <w:rPr>
          <w:szCs w:val="20"/>
        </w:rPr>
      </w:pPr>
    </w:p>
    <w:p w14:paraId="0632FBE6" w14:textId="77777777" w:rsidR="00BE3E58" w:rsidRPr="00543B71" w:rsidRDefault="00BE3E58" w:rsidP="008970FC">
      <w:pPr>
        <w:pStyle w:val="Listeafsnit"/>
        <w:spacing w:beforeLines="120" w:before="288" w:afterLines="120" w:after="288" w:line="276" w:lineRule="auto"/>
        <w:ind w:left="1224"/>
        <w:rPr>
          <w:szCs w:val="20"/>
        </w:rPr>
      </w:pPr>
    </w:p>
    <w:bookmarkEnd w:id="7"/>
    <w:p w14:paraId="4C104933" w14:textId="5863AE19" w:rsidR="00E654BF" w:rsidRPr="00A453CD" w:rsidRDefault="007F5BDC" w:rsidP="00E654BF">
      <w:pPr>
        <w:pStyle w:val="Listeafsnit"/>
        <w:numPr>
          <w:ilvl w:val="2"/>
          <w:numId w:val="21"/>
        </w:numPr>
        <w:spacing w:beforeLines="120" w:before="288" w:afterLines="120" w:after="288" w:line="276" w:lineRule="auto"/>
        <w:rPr>
          <w:lang w:val="en-US"/>
        </w:rPr>
      </w:pPr>
      <w:r>
        <w:rPr>
          <w:b/>
          <w:bCs/>
          <w:szCs w:val="20"/>
        </w:rPr>
        <w:lastRenderedPageBreak/>
        <w:t>Complaint</w:t>
      </w:r>
      <w:r w:rsidR="00766DD6">
        <w:rPr>
          <w:b/>
          <w:bCs/>
          <w:szCs w:val="20"/>
        </w:rPr>
        <w:t>s-handling</w:t>
      </w:r>
      <w:r>
        <w:rPr>
          <w:b/>
          <w:bCs/>
          <w:szCs w:val="20"/>
        </w:rPr>
        <w:t xml:space="preserve"> </w:t>
      </w:r>
      <w:r w:rsidR="00E654BF" w:rsidRPr="00543B71">
        <w:rPr>
          <w:b/>
          <w:bCs/>
          <w:szCs w:val="20"/>
        </w:rPr>
        <w:t>Mechanism</w:t>
      </w:r>
    </w:p>
    <w:p w14:paraId="1124BD20" w14:textId="4441F00B" w:rsidR="005E1AAF" w:rsidRDefault="00E654BF" w:rsidP="000A0305">
      <w:pPr>
        <w:pStyle w:val="Listeafsnit"/>
        <w:spacing w:beforeLines="120" w:before="288" w:afterLines="120" w:after="288" w:line="276" w:lineRule="auto"/>
        <w:ind w:left="1224"/>
      </w:pPr>
      <w:r w:rsidRPr="007F5BDC">
        <w:t xml:space="preserve">All employees </w:t>
      </w:r>
      <w:r w:rsidR="00997FDF" w:rsidRPr="007F5BDC">
        <w:t>can</w:t>
      </w:r>
      <w:r w:rsidRPr="00DB5D78">
        <w:t xml:space="preserve"> raise concerns or report complaints regarding conduct or activities that are in violation of this policy. This can be done by contacting </w:t>
      </w:r>
      <w:r w:rsidRPr="00997FDF">
        <w:rPr>
          <w:highlight w:val="lightGray"/>
        </w:rPr>
        <w:t>[insert job title]</w:t>
      </w:r>
      <w:r w:rsidRPr="00DB5D78">
        <w:t xml:space="preserve"> or anonymously through </w:t>
      </w:r>
      <w:r w:rsidRPr="00997FDF">
        <w:rPr>
          <w:highlight w:val="lightGray"/>
        </w:rPr>
        <w:t>[insert platform].</w:t>
      </w:r>
    </w:p>
    <w:p w14:paraId="47A383F0" w14:textId="20845E5C" w:rsidR="000A0305" w:rsidRPr="00DB5D78" w:rsidRDefault="00E654BF" w:rsidP="000A0305">
      <w:pPr>
        <w:pStyle w:val="Listeafsnit"/>
        <w:spacing w:beforeLines="120" w:before="288" w:afterLines="120" w:after="288" w:line="276" w:lineRule="auto"/>
        <w:ind w:left="1224"/>
        <w:rPr>
          <w:szCs w:val="20"/>
        </w:rPr>
      </w:pPr>
      <w:r w:rsidRPr="00DB5D78">
        <w:br/>
      </w:r>
      <w:r w:rsidRPr="00997FDF">
        <w:rPr>
          <w:highlight w:val="lightGray"/>
        </w:rPr>
        <w:t>[Insert company name]</w:t>
      </w:r>
      <w:r w:rsidRPr="00DB5D78">
        <w:t xml:space="preserve"> ensures that there will be no negative consequences for any individual who raises a concern. If a complaint is submitted, </w:t>
      </w:r>
      <w:r w:rsidRPr="00997FDF">
        <w:rPr>
          <w:highlight w:val="lightGray"/>
        </w:rPr>
        <w:t>[insert company name]</w:t>
      </w:r>
      <w:r w:rsidRPr="00DB5D78">
        <w:t xml:space="preserve"> will initiate an investigation and take the necessary steps to prevent future incidents</w:t>
      </w:r>
      <w:r w:rsidR="000A0305" w:rsidRPr="00DB5D78">
        <w:rPr>
          <w:rFonts w:eastAsia="Aptos" w:cs="Aptos"/>
          <w:color w:val="000000" w:themeColor="text1"/>
          <w:szCs w:val="20"/>
        </w:rPr>
        <w:t xml:space="preserve">. </w:t>
      </w:r>
    </w:p>
    <w:p w14:paraId="41BA8617" w14:textId="77777777" w:rsidR="00D47AB9" w:rsidRPr="00DB5D78" w:rsidRDefault="00D47AB9" w:rsidP="00D47AB9">
      <w:pPr>
        <w:pStyle w:val="Listeafsnit"/>
        <w:spacing w:beforeLines="120" w:before="288" w:afterLines="120" w:after="288" w:line="276" w:lineRule="auto"/>
        <w:ind w:left="851"/>
        <w:rPr>
          <w:szCs w:val="20"/>
        </w:rPr>
      </w:pPr>
    </w:p>
    <w:p w14:paraId="7CF262CD" w14:textId="51E923F9" w:rsidR="00317E33" w:rsidRPr="005042C5" w:rsidRDefault="00E654BF" w:rsidP="005042C5">
      <w:pPr>
        <w:pStyle w:val="Listeafsnit"/>
        <w:spacing w:beforeLines="120" w:before="288" w:afterLines="120" w:after="288" w:line="276" w:lineRule="auto"/>
        <w:ind w:left="1225"/>
        <w:rPr>
          <w:i/>
          <w:szCs w:val="20"/>
        </w:rPr>
      </w:pPr>
      <w:r w:rsidRPr="005042C5">
        <w:rPr>
          <w:i/>
        </w:rPr>
        <w:t xml:space="preserve">You may choose to refer to your actions and </w:t>
      </w:r>
      <w:r w:rsidR="00997FDF" w:rsidRPr="005042C5">
        <w:rPr>
          <w:i/>
        </w:rPr>
        <w:t>targets</w:t>
      </w:r>
      <w:r w:rsidRPr="005042C5">
        <w:rPr>
          <w:i/>
        </w:rPr>
        <w:t>, for example:</w:t>
      </w:r>
    </w:p>
    <w:p w14:paraId="79C55EE3" w14:textId="77777777" w:rsidR="00317E33" w:rsidRPr="00DB5D78" w:rsidRDefault="00317E33" w:rsidP="00317E33">
      <w:pPr>
        <w:pStyle w:val="Listeafsnit"/>
        <w:rPr>
          <w:color w:val="E97132" w:themeColor="accent2"/>
          <w:szCs w:val="20"/>
        </w:rPr>
      </w:pPr>
    </w:p>
    <w:p w14:paraId="23D61371" w14:textId="55E11696" w:rsidR="00317E33" w:rsidRPr="00DB5D78" w:rsidRDefault="00E654BF" w:rsidP="005042C5">
      <w:pPr>
        <w:pStyle w:val="Listeafsnit"/>
        <w:spacing w:line="276" w:lineRule="auto"/>
        <w:ind w:left="1304"/>
        <w:rPr>
          <w:rFonts w:eastAsia="Aptos" w:cs="Aptos"/>
          <w:i/>
          <w:iCs/>
          <w:color w:val="000000" w:themeColor="text1"/>
          <w:szCs w:val="20"/>
        </w:rPr>
      </w:pPr>
      <w:r w:rsidRPr="00DB5D78">
        <w:rPr>
          <w:rFonts w:eastAsia="Aptos" w:cs="Aptos"/>
          <w:i/>
          <w:iCs/>
          <w:color w:val="000000" w:themeColor="text1"/>
          <w:szCs w:val="20"/>
        </w:rPr>
        <w:t xml:space="preserve">ACTION </w:t>
      </w:r>
    </w:p>
    <w:p w14:paraId="39CFF1E7" w14:textId="19BE93A2" w:rsidR="00317E33" w:rsidRPr="00DB5D78" w:rsidRDefault="00E654BF" w:rsidP="005042C5">
      <w:pPr>
        <w:pStyle w:val="Listeafsnit"/>
        <w:spacing w:line="276" w:lineRule="auto"/>
        <w:ind w:left="1304"/>
        <w:rPr>
          <w:i/>
          <w:iCs/>
        </w:rPr>
      </w:pPr>
      <w:r w:rsidRPr="00DB5D78">
        <w:rPr>
          <w:i/>
          <w:iCs/>
        </w:rPr>
        <w:t xml:space="preserve">All reports submitted through the </w:t>
      </w:r>
      <w:r w:rsidR="00997FDF">
        <w:rPr>
          <w:i/>
          <w:iCs/>
        </w:rPr>
        <w:t>complaints-handling</w:t>
      </w:r>
      <w:r w:rsidRPr="00DB5D78">
        <w:rPr>
          <w:i/>
          <w:iCs/>
        </w:rPr>
        <w:t xml:space="preserve"> mechanism are anonymized and reviewed within </w:t>
      </w:r>
      <w:r w:rsidRPr="00997FDF">
        <w:rPr>
          <w:i/>
          <w:iCs/>
          <w:highlight w:val="lightGray"/>
        </w:rPr>
        <w:t>X</w:t>
      </w:r>
      <w:r w:rsidRPr="00DB5D78">
        <w:rPr>
          <w:i/>
          <w:iCs/>
        </w:rPr>
        <w:t xml:space="preserve"> number of days to ensure a prompt and fair handling of the case.</w:t>
      </w:r>
    </w:p>
    <w:p w14:paraId="49C900D6" w14:textId="77777777" w:rsidR="00E654BF" w:rsidRPr="007F5BDC" w:rsidRDefault="00E654BF" w:rsidP="005042C5">
      <w:pPr>
        <w:pStyle w:val="Listeafsnit"/>
        <w:spacing w:line="276" w:lineRule="auto"/>
        <w:ind w:left="1304"/>
        <w:rPr>
          <w:rFonts w:eastAsia="Aptos" w:cs="Aptos"/>
          <w:i/>
          <w:iCs/>
          <w:color w:val="000000" w:themeColor="text1"/>
          <w:szCs w:val="20"/>
        </w:rPr>
      </w:pPr>
    </w:p>
    <w:p w14:paraId="797FF3F8" w14:textId="415396FD" w:rsidR="00317E33" w:rsidRPr="007F5BDC" w:rsidRDefault="00997FDF" w:rsidP="005042C5">
      <w:pPr>
        <w:pStyle w:val="Listeafsnit"/>
        <w:spacing w:line="276" w:lineRule="auto"/>
        <w:ind w:left="1304"/>
        <w:rPr>
          <w:rFonts w:eastAsia="Aptos" w:cs="Aptos"/>
          <w:i/>
          <w:iCs/>
          <w:color w:val="000000" w:themeColor="text1"/>
          <w:szCs w:val="20"/>
        </w:rPr>
      </w:pPr>
      <w:r>
        <w:rPr>
          <w:rFonts w:eastAsia="Aptos" w:cs="Aptos"/>
          <w:i/>
          <w:iCs/>
          <w:color w:val="000000" w:themeColor="text1"/>
          <w:szCs w:val="20"/>
        </w:rPr>
        <w:t>TARGET</w:t>
      </w:r>
    </w:p>
    <w:p w14:paraId="4C897B3D" w14:textId="3C17B2A4" w:rsidR="00317E33" w:rsidRPr="007F5BDC" w:rsidRDefault="00E654BF" w:rsidP="005042C5">
      <w:pPr>
        <w:pStyle w:val="Listeafsnit"/>
        <w:spacing w:line="276" w:lineRule="auto"/>
        <w:ind w:left="1304"/>
        <w:rPr>
          <w:rFonts w:eastAsia="Aptos" w:cs="Aptos"/>
          <w:i/>
          <w:iCs/>
          <w:color w:val="000000" w:themeColor="text1"/>
          <w:szCs w:val="20"/>
        </w:rPr>
      </w:pPr>
      <w:r w:rsidRPr="007F5BDC">
        <w:rPr>
          <w:i/>
          <w:iCs/>
        </w:rPr>
        <w:t xml:space="preserve">From </w:t>
      </w:r>
      <w:r w:rsidRPr="00997FDF">
        <w:rPr>
          <w:i/>
          <w:iCs/>
          <w:highlight w:val="lightGray"/>
        </w:rPr>
        <w:t>20XX,</w:t>
      </w:r>
      <w:r w:rsidRPr="007F5BDC">
        <w:rPr>
          <w:i/>
          <w:iCs/>
        </w:rPr>
        <w:t xml:space="preserve"> we will publicly disclose anonymized reports and outcomes to promote transparency in how we handle concerns related to human rights impacts</w:t>
      </w:r>
      <w:r w:rsidR="00317E33" w:rsidRPr="007F5BDC">
        <w:rPr>
          <w:rFonts w:eastAsia="Aptos" w:cs="Aptos"/>
          <w:i/>
          <w:iCs/>
          <w:color w:val="000000" w:themeColor="text1"/>
          <w:szCs w:val="20"/>
        </w:rPr>
        <w:t xml:space="preserve">. </w:t>
      </w:r>
    </w:p>
    <w:p w14:paraId="5CB3EA12" w14:textId="77777777" w:rsidR="001D3801" w:rsidRPr="007F5BDC" w:rsidRDefault="001D3801" w:rsidP="001B5466">
      <w:pPr>
        <w:pStyle w:val="Listeafsnit"/>
        <w:spacing w:line="240" w:lineRule="auto"/>
        <w:ind w:left="1304"/>
        <w:rPr>
          <w:rFonts w:eastAsia="Aptos" w:cs="Aptos"/>
          <w:i/>
          <w:iCs/>
          <w:color w:val="000000" w:themeColor="text1"/>
          <w:szCs w:val="20"/>
        </w:rPr>
      </w:pPr>
    </w:p>
    <w:p w14:paraId="1534361D" w14:textId="7EB2AAC1" w:rsidR="007515EB" w:rsidRPr="00DB5D78" w:rsidRDefault="00E654BF" w:rsidP="007515EB">
      <w:pPr>
        <w:pStyle w:val="Overskrift1"/>
      </w:pPr>
      <w:bookmarkStart w:id="8" w:name="_Toc202020784"/>
      <w:r w:rsidRPr="007F5BDC">
        <w:t xml:space="preserve">Transparency and </w:t>
      </w:r>
      <w:r w:rsidR="005E1AAF">
        <w:t>D</w:t>
      </w:r>
      <w:r w:rsidRPr="00DB5D78">
        <w:t>ocumentation</w:t>
      </w:r>
      <w:bookmarkEnd w:id="8"/>
      <w:r w:rsidR="00317E33" w:rsidRPr="00DB5D78">
        <w:t xml:space="preserve"> </w:t>
      </w:r>
    </w:p>
    <w:p w14:paraId="3045CC6D" w14:textId="5A0E55C9" w:rsidR="00317E33" w:rsidRPr="00DB5D78" w:rsidRDefault="00D47AB9" w:rsidP="00D20176">
      <w:pPr>
        <w:ind w:left="360"/>
        <w:rPr>
          <w:szCs w:val="20"/>
        </w:rPr>
      </w:pPr>
      <w:r w:rsidRPr="00DB5D78">
        <w:rPr>
          <w:szCs w:val="20"/>
        </w:rPr>
        <w:br/>
      </w:r>
      <w:r w:rsidR="00E654BF" w:rsidRPr="00DB5D78">
        <w:t>We aim to be an open and transparent company</w:t>
      </w:r>
      <w:r w:rsidR="0099137D">
        <w:t xml:space="preserve"> by </w:t>
      </w:r>
      <w:r w:rsidR="00E654BF" w:rsidRPr="00DB5D78">
        <w:t>sharing information about our human rights</w:t>
      </w:r>
      <w:r w:rsidR="0099137D">
        <w:t xml:space="preserve"> efforts</w:t>
      </w:r>
      <w:r w:rsidR="00E654BF" w:rsidRPr="00DB5D78">
        <w:t xml:space="preserve">, including our actions and </w:t>
      </w:r>
      <w:r w:rsidR="00035831">
        <w:t>goals</w:t>
      </w:r>
      <w:r w:rsidR="00E654BF" w:rsidRPr="00DB5D78">
        <w:t xml:space="preserve">. </w:t>
      </w:r>
      <w:r w:rsidR="00035831">
        <w:t>To support this</w:t>
      </w:r>
      <w:r w:rsidR="00E654BF" w:rsidRPr="00DB5D78">
        <w:t xml:space="preserve">, we </w:t>
      </w:r>
      <w:r w:rsidR="00C54FEE">
        <w:t>make sure</w:t>
      </w:r>
      <w:r w:rsidR="00C54FEE" w:rsidRPr="00DB5D78">
        <w:t xml:space="preserve"> </w:t>
      </w:r>
      <w:r w:rsidR="00E654BF" w:rsidRPr="00DB5D78">
        <w:t>that customers can access relevant information and data when purchasing our products/services or upon request.</w:t>
      </w:r>
    </w:p>
    <w:p w14:paraId="00C04991" w14:textId="62913BF1" w:rsidR="00317E33" w:rsidRPr="00DB5D78" w:rsidRDefault="00E654BF" w:rsidP="00317E33">
      <w:pPr>
        <w:pStyle w:val="Listeafsnit"/>
        <w:spacing w:beforeLines="120" w:before="288" w:afterLines="120" w:after="288" w:line="240" w:lineRule="auto"/>
        <w:ind w:left="360"/>
        <w:rPr>
          <w:i/>
          <w:iCs/>
          <w:szCs w:val="20"/>
        </w:rPr>
      </w:pPr>
      <w:r w:rsidRPr="00DB5D78">
        <w:rPr>
          <w:i/>
          <w:iCs/>
        </w:rPr>
        <w:t xml:space="preserve">You may choose to refer to your actions and </w:t>
      </w:r>
      <w:r w:rsidR="00997FDF">
        <w:rPr>
          <w:i/>
          <w:iCs/>
        </w:rPr>
        <w:t>targets</w:t>
      </w:r>
      <w:r w:rsidRPr="00DB5D78">
        <w:rPr>
          <w:i/>
          <w:iCs/>
        </w:rPr>
        <w:t>, for example</w:t>
      </w:r>
    </w:p>
    <w:p w14:paraId="6BD2FC97" w14:textId="77777777" w:rsidR="00317E33" w:rsidRPr="00DB5D78" w:rsidRDefault="00317E33" w:rsidP="00317E33">
      <w:pPr>
        <w:pStyle w:val="Listeafsnit"/>
        <w:rPr>
          <w:rFonts w:eastAsia="Aptos" w:cs="Aptos"/>
          <w:b/>
          <w:bCs/>
          <w:color w:val="000000" w:themeColor="text1"/>
          <w:szCs w:val="20"/>
        </w:rPr>
      </w:pPr>
    </w:p>
    <w:p w14:paraId="1831208C" w14:textId="72FDD6DC" w:rsidR="00317E33" w:rsidRPr="00DB5D78" w:rsidRDefault="00947E75" w:rsidP="005042C5">
      <w:pPr>
        <w:pStyle w:val="Listeafsnit"/>
        <w:spacing w:line="276" w:lineRule="auto"/>
        <w:ind w:left="1230"/>
        <w:rPr>
          <w:rFonts w:eastAsia="Aptos" w:cs="Aptos"/>
          <w:i/>
          <w:iCs/>
          <w:color w:val="000000" w:themeColor="text1"/>
          <w:szCs w:val="20"/>
        </w:rPr>
      </w:pPr>
      <w:r>
        <w:rPr>
          <w:rFonts w:eastAsia="Aptos" w:cs="Aptos"/>
          <w:i/>
          <w:iCs/>
          <w:color w:val="000000" w:themeColor="text1"/>
          <w:szCs w:val="20"/>
        </w:rPr>
        <w:t>ACTION</w:t>
      </w:r>
    </w:p>
    <w:p w14:paraId="2FBA6B42" w14:textId="4AABC2B8" w:rsidR="00317E33" w:rsidRPr="00DB5D78" w:rsidRDefault="00E654BF" w:rsidP="005042C5">
      <w:pPr>
        <w:pStyle w:val="Listeafsnit"/>
        <w:spacing w:line="276" w:lineRule="auto"/>
        <w:ind w:left="1230"/>
        <w:rPr>
          <w:rFonts w:eastAsia="Aptos" w:cs="Aptos"/>
          <w:i/>
          <w:iCs/>
          <w:color w:val="E97132" w:themeColor="accent2"/>
          <w:szCs w:val="20"/>
        </w:rPr>
      </w:pPr>
      <w:r w:rsidRPr="00DB5D78">
        <w:rPr>
          <w:i/>
          <w:iCs/>
        </w:rPr>
        <w:t>We conduct an annual internal risk assessment of the company’s impact on the human rights of employees</w:t>
      </w:r>
      <w:r w:rsidR="00317E33" w:rsidRPr="00DB5D78">
        <w:rPr>
          <w:rFonts w:eastAsia="Aptos" w:cs="Aptos"/>
          <w:i/>
          <w:iCs/>
          <w:color w:val="000000" w:themeColor="text1"/>
          <w:szCs w:val="20"/>
        </w:rPr>
        <w:t>.</w:t>
      </w:r>
    </w:p>
    <w:p w14:paraId="1DB198FF" w14:textId="77777777" w:rsidR="00317E33" w:rsidRPr="00DB5D78" w:rsidRDefault="00317E33" w:rsidP="005042C5">
      <w:pPr>
        <w:pStyle w:val="Listeafsnit"/>
        <w:spacing w:line="276" w:lineRule="auto"/>
        <w:ind w:left="1230"/>
        <w:rPr>
          <w:rFonts w:eastAsia="Aptos" w:cs="Aptos"/>
          <w:i/>
          <w:iCs/>
          <w:color w:val="000000" w:themeColor="text1"/>
          <w:szCs w:val="20"/>
        </w:rPr>
      </w:pPr>
    </w:p>
    <w:p w14:paraId="14F5CF92" w14:textId="34B03A32" w:rsidR="00997FDF" w:rsidRDefault="00997FDF" w:rsidP="005042C5">
      <w:pPr>
        <w:pStyle w:val="Listeafsnit"/>
        <w:spacing w:line="276" w:lineRule="auto"/>
        <w:ind w:left="1230"/>
        <w:rPr>
          <w:i/>
          <w:iCs/>
          <w:color w:val="000000" w:themeColor="text1"/>
          <w:sz w:val="18"/>
          <w:szCs w:val="18"/>
        </w:rPr>
      </w:pPr>
      <w:r>
        <w:rPr>
          <w:rFonts w:eastAsia="Aptos" w:cs="Aptos"/>
          <w:i/>
          <w:iCs/>
          <w:color w:val="000000" w:themeColor="text1"/>
          <w:szCs w:val="20"/>
        </w:rPr>
        <w:t>TARGET</w:t>
      </w:r>
      <w:r w:rsidR="00947E75">
        <w:rPr>
          <w:i/>
          <w:iCs/>
        </w:rPr>
        <w:br/>
      </w:r>
      <w:r w:rsidR="00E654BF" w:rsidRPr="00DB5D78">
        <w:rPr>
          <w:i/>
          <w:iCs/>
        </w:rPr>
        <w:t>We conduct an annual internal risk assessment of the company’s impact on the human rights of employees.</w:t>
      </w:r>
      <w:r w:rsidR="00317E33" w:rsidRPr="00DB5D78">
        <w:rPr>
          <w:szCs w:val="20"/>
        </w:rPr>
        <w:br/>
      </w:r>
    </w:p>
    <w:p w14:paraId="7B356532" w14:textId="77777777" w:rsidR="00997FDF" w:rsidRDefault="00997FDF" w:rsidP="00180189">
      <w:pPr>
        <w:pStyle w:val="Listeafsnit"/>
        <w:ind w:left="0"/>
        <w:rPr>
          <w:i/>
          <w:iCs/>
          <w:color w:val="000000" w:themeColor="text1"/>
          <w:sz w:val="18"/>
          <w:szCs w:val="18"/>
        </w:rPr>
      </w:pPr>
    </w:p>
    <w:p w14:paraId="532705AC" w14:textId="77777777" w:rsidR="005E33BA" w:rsidRPr="00DB5D78" w:rsidRDefault="005E33BA" w:rsidP="00180189">
      <w:pPr>
        <w:pStyle w:val="Listeafsnit"/>
        <w:ind w:left="0"/>
        <w:rPr>
          <w:i/>
          <w:iCs/>
          <w:color w:val="000000" w:themeColor="text1"/>
          <w:sz w:val="18"/>
          <w:szCs w:val="18"/>
        </w:rPr>
      </w:pPr>
    </w:p>
    <w:p w14:paraId="204AA14D" w14:textId="77777777" w:rsidR="005E33BA" w:rsidRPr="00DB5D78" w:rsidRDefault="005E33BA" w:rsidP="00180189">
      <w:pPr>
        <w:pStyle w:val="Listeafsnit"/>
        <w:ind w:left="0"/>
        <w:rPr>
          <w:i/>
          <w:iCs/>
          <w:color w:val="000000" w:themeColor="text1"/>
          <w:sz w:val="18"/>
          <w:szCs w:val="18"/>
        </w:rPr>
      </w:pPr>
    </w:p>
    <w:p w14:paraId="79FE6B85" w14:textId="090CF2C7" w:rsidR="00EB7B77" w:rsidRPr="00DB5D78" w:rsidRDefault="00E654BF" w:rsidP="00180189">
      <w:pPr>
        <w:pStyle w:val="Listeafsnit"/>
        <w:ind w:left="0"/>
        <w:rPr>
          <w:i/>
          <w:iCs/>
          <w:color w:val="000000" w:themeColor="text1"/>
          <w:sz w:val="18"/>
          <w:szCs w:val="18"/>
        </w:rPr>
      </w:pPr>
      <w:r w:rsidRPr="00DB5D78">
        <w:rPr>
          <w:i/>
          <w:iCs/>
          <w:color w:val="000000" w:themeColor="text1"/>
          <w:sz w:val="18"/>
          <w:szCs w:val="18"/>
        </w:rPr>
        <w:t xml:space="preserve">CEO signature </w:t>
      </w:r>
    </w:p>
    <w:p w14:paraId="7D8A7397" w14:textId="77777777" w:rsidR="00D042F2" w:rsidRPr="00DB5D78" w:rsidRDefault="00D042F2" w:rsidP="00180189">
      <w:pPr>
        <w:pStyle w:val="Listeafsnit"/>
        <w:ind w:left="0"/>
        <w:rPr>
          <w:i/>
          <w:iCs/>
          <w:color w:val="000000" w:themeColor="text1"/>
          <w:sz w:val="18"/>
          <w:szCs w:val="18"/>
        </w:rPr>
      </w:pPr>
    </w:p>
    <w:p w14:paraId="2871FCD1" w14:textId="4C5BDD76" w:rsidR="003E228F" w:rsidRPr="00DB5D78" w:rsidRDefault="00C87895" w:rsidP="0D886A8F">
      <w:pPr>
        <w:rPr>
          <w:rFonts w:eastAsia="Aptos" w:cs="Aptos"/>
          <w:i/>
          <w:iCs/>
          <w:color w:val="000000" w:themeColor="text1"/>
          <w:sz w:val="18"/>
          <w:szCs w:val="18"/>
        </w:rPr>
      </w:pPr>
      <w:r w:rsidRPr="00DB5D78">
        <w:rPr>
          <w:rFonts w:eastAsia="Aptos" w:cs="Aptos"/>
          <w:b/>
          <w:bCs/>
          <w:color w:val="000000" w:themeColor="text1"/>
          <w:sz w:val="18"/>
          <w:szCs w:val="18"/>
        </w:rPr>
        <w:t>_______________</w:t>
      </w:r>
      <w:r w:rsidR="00EB7B77" w:rsidRPr="00DB5D78">
        <w:rPr>
          <w:rFonts w:eastAsia="Aptos" w:cs="Aptos"/>
          <w:b/>
          <w:bCs/>
          <w:color w:val="000000" w:themeColor="text1"/>
          <w:sz w:val="18"/>
          <w:szCs w:val="18"/>
        </w:rPr>
        <w:t>_________</w:t>
      </w:r>
      <w:r w:rsidR="00335DFC" w:rsidRPr="00DB5D78">
        <w:rPr>
          <w:rFonts w:eastAsia="Aptos" w:cs="Aptos"/>
          <w:b/>
          <w:bCs/>
          <w:color w:val="000000" w:themeColor="text1"/>
          <w:sz w:val="18"/>
          <w:szCs w:val="18"/>
        </w:rPr>
        <w:t>________</w:t>
      </w:r>
    </w:p>
    <w:p w14:paraId="739CEDDC" w14:textId="35F20A0F" w:rsidR="003B5F29" w:rsidRPr="00DB5D78" w:rsidRDefault="00E654BF" w:rsidP="0D886A8F">
      <w:pPr>
        <w:rPr>
          <w:rFonts w:eastAsia="Aptos" w:cs="Aptos"/>
          <w:i/>
          <w:iCs/>
          <w:color w:val="000000" w:themeColor="text1"/>
          <w:sz w:val="18"/>
          <w:szCs w:val="18"/>
        </w:rPr>
      </w:pPr>
      <w:r w:rsidRPr="00DB5D78">
        <w:rPr>
          <w:rFonts w:eastAsia="Aptos" w:cs="Aptos"/>
          <w:i/>
          <w:iCs/>
          <w:color w:val="000000" w:themeColor="text1"/>
          <w:sz w:val="18"/>
          <w:szCs w:val="18"/>
          <w:highlight w:val="lightGray"/>
        </w:rPr>
        <w:fldChar w:fldCharType="begin">
          <w:ffData>
            <w:name w:val="Tekst8"/>
            <w:enabled/>
            <w:calcOnExit w:val="0"/>
            <w:textInput>
              <w:default w:val="[Insert name]"/>
            </w:textInput>
          </w:ffData>
        </w:fldChar>
      </w:r>
      <w:bookmarkStart w:id="9" w:name="Tekst8"/>
      <w:r w:rsidRPr="00DB5D78">
        <w:rPr>
          <w:rFonts w:eastAsia="Aptos" w:cs="Aptos"/>
          <w:i/>
          <w:iCs/>
          <w:color w:val="000000" w:themeColor="text1"/>
          <w:sz w:val="18"/>
          <w:szCs w:val="18"/>
          <w:highlight w:val="lightGray"/>
        </w:rPr>
        <w:instrText xml:space="preserve"> FORMTEXT </w:instrText>
      </w:r>
      <w:r w:rsidRPr="00DB5D78">
        <w:rPr>
          <w:rFonts w:eastAsia="Aptos" w:cs="Aptos"/>
          <w:i/>
          <w:iCs/>
          <w:color w:val="000000" w:themeColor="text1"/>
          <w:sz w:val="18"/>
          <w:szCs w:val="18"/>
          <w:highlight w:val="lightGray"/>
        </w:rPr>
      </w:r>
      <w:r w:rsidRPr="00DB5D78">
        <w:rPr>
          <w:rFonts w:eastAsia="Aptos" w:cs="Aptos"/>
          <w:i/>
          <w:iCs/>
          <w:color w:val="000000" w:themeColor="text1"/>
          <w:sz w:val="18"/>
          <w:szCs w:val="18"/>
          <w:highlight w:val="lightGray"/>
        </w:rPr>
        <w:fldChar w:fldCharType="separate"/>
      </w:r>
      <w:r w:rsidRPr="00DB5D78">
        <w:rPr>
          <w:rFonts w:eastAsia="Aptos" w:cs="Aptos"/>
          <w:i/>
          <w:iCs/>
          <w:color w:val="000000" w:themeColor="text1"/>
          <w:sz w:val="18"/>
          <w:szCs w:val="18"/>
          <w:highlight w:val="lightGray"/>
        </w:rPr>
        <w:t>[Insert name]</w:t>
      </w:r>
      <w:r w:rsidRPr="00DB5D78">
        <w:rPr>
          <w:rFonts w:eastAsia="Aptos" w:cs="Aptos"/>
          <w:i/>
          <w:iCs/>
          <w:color w:val="000000" w:themeColor="text1"/>
          <w:sz w:val="18"/>
          <w:szCs w:val="18"/>
          <w:highlight w:val="lightGray"/>
        </w:rPr>
        <w:fldChar w:fldCharType="end"/>
      </w:r>
      <w:bookmarkEnd w:id="9"/>
    </w:p>
    <w:p w14:paraId="3B27E980" w14:textId="1E2A5FFF" w:rsidR="00B535A6" w:rsidRPr="00E654BF" w:rsidRDefault="00E654BF" w:rsidP="0D886A8F">
      <w:pPr>
        <w:rPr>
          <w:rFonts w:eastAsia="Aptos" w:cs="Aptos"/>
          <w:i/>
          <w:iCs/>
          <w:color w:val="000000" w:themeColor="text1"/>
          <w:sz w:val="18"/>
          <w:szCs w:val="18"/>
          <w:lang w:val="en-US"/>
        </w:rPr>
      </w:pPr>
      <w:r w:rsidRPr="00DB5D78">
        <w:rPr>
          <w:rFonts w:eastAsia="Aptos" w:cs="Aptos"/>
          <w:i/>
          <w:iCs/>
          <w:color w:val="000000" w:themeColor="text1"/>
          <w:sz w:val="18"/>
          <w:szCs w:val="18"/>
        </w:rPr>
        <w:t xml:space="preserve">CEO of </w:t>
      </w:r>
      <w:r w:rsidR="00335DFC" w:rsidRPr="00DB5D78">
        <w:rPr>
          <w:rFonts w:eastAsia="Aptos" w:cs="Aptos"/>
          <w:i/>
          <w:iCs/>
          <w:color w:val="000000" w:themeColor="text1"/>
          <w:sz w:val="18"/>
          <w:szCs w:val="18"/>
        </w:rPr>
        <w:t xml:space="preserve"> </w:t>
      </w:r>
      <w:r w:rsidRPr="00DB5D78">
        <w:rPr>
          <w:i/>
          <w:iCs/>
          <w:color w:val="000000" w:themeColor="text1"/>
          <w:sz w:val="18"/>
          <w:szCs w:val="18"/>
          <w:highlight w:val="lightGray"/>
        </w:rPr>
        <w:fldChar w:fldCharType="begin">
          <w:ffData>
            <w:name w:val=""/>
            <w:enabled/>
            <w:calcOnExit w:val="0"/>
            <w:textInput>
              <w:default w:val="[insert company name]"/>
            </w:textInput>
          </w:ffData>
        </w:fldChar>
      </w:r>
      <w:r w:rsidRPr="00DB5D78">
        <w:rPr>
          <w:i/>
          <w:iCs/>
          <w:color w:val="000000" w:themeColor="text1"/>
          <w:sz w:val="18"/>
          <w:szCs w:val="18"/>
          <w:highlight w:val="lightGray"/>
        </w:rPr>
        <w:instrText xml:space="preserve"> FORMTEXT </w:instrText>
      </w:r>
      <w:r w:rsidRPr="00DB5D78">
        <w:rPr>
          <w:i/>
          <w:iCs/>
          <w:color w:val="000000" w:themeColor="text1"/>
          <w:sz w:val="18"/>
          <w:szCs w:val="18"/>
          <w:highlight w:val="lightGray"/>
        </w:rPr>
      </w:r>
      <w:r w:rsidRPr="00DB5D78">
        <w:rPr>
          <w:i/>
          <w:iCs/>
          <w:color w:val="000000" w:themeColor="text1"/>
          <w:sz w:val="18"/>
          <w:szCs w:val="18"/>
          <w:highlight w:val="lightGray"/>
        </w:rPr>
        <w:fldChar w:fldCharType="separate"/>
      </w:r>
      <w:r w:rsidRPr="00DB5D78">
        <w:rPr>
          <w:i/>
          <w:iCs/>
          <w:color w:val="000000" w:themeColor="text1"/>
          <w:sz w:val="18"/>
          <w:szCs w:val="18"/>
          <w:highlight w:val="lightGray"/>
        </w:rPr>
        <w:t>[insert company name]</w:t>
      </w:r>
      <w:r w:rsidRPr="00DB5D78">
        <w:rPr>
          <w:i/>
          <w:iCs/>
          <w:color w:val="000000" w:themeColor="text1"/>
          <w:sz w:val="18"/>
          <w:szCs w:val="18"/>
          <w:highlight w:val="lightGray"/>
        </w:rPr>
        <w:fldChar w:fldCharType="end"/>
      </w:r>
    </w:p>
    <w:sectPr w:rsidR="00B535A6" w:rsidRPr="00E654BF" w:rsidSect="00C17F3F">
      <w:headerReference w:type="default" r:id="rId15"/>
      <w:footerReference w:type="default" r:id="rId16"/>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3EFA" w14:textId="77777777" w:rsidR="0033166E" w:rsidRPr="005C0982" w:rsidRDefault="0033166E" w:rsidP="005E33BA">
      <w:pPr>
        <w:spacing w:after="0" w:line="240" w:lineRule="auto"/>
      </w:pPr>
      <w:r w:rsidRPr="005C0982">
        <w:separator/>
      </w:r>
    </w:p>
  </w:endnote>
  <w:endnote w:type="continuationSeparator" w:id="0">
    <w:p w14:paraId="65FCA903" w14:textId="77777777" w:rsidR="0033166E" w:rsidRPr="005C0982" w:rsidRDefault="0033166E" w:rsidP="005E33BA">
      <w:pPr>
        <w:spacing w:after="0" w:line="240" w:lineRule="auto"/>
      </w:pPr>
      <w:r w:rsidRPr="005C0982">
        <w:continuationSeparator/>
      </w:r>
    </w:p>
  </w:endnote>
  <w:endnote w:type="continuationNotice" w:id="1">
    <w:p w14:paraId="20CB0B93" w14:textId="77777777" w:rsidR="0033166E" w:rsidRPr="005C0982" w:rsidRDefault="0033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Pr="005C0982" w:rsidRDefault="00C17F3F">
        <w:pPr>
          <w:pStyle w:val="Sidefod"/>
          <w:framePr w:wrap="none" w:vAnchor="text" w:hAnchor="margin" w:xAlign="right" w:y="1"/>
          <w:rPr>
            <w:rStyle w:val="Sidetal"/>
          </w:rPr>
        </w:pPr>
        <w:r w:rsidRPr="005C0982">
          <w:rPr>
            <w:rStyle w:val="Sidetal"/>
          </w:rPr>
          <w:fldChar w:fldCharType="begin"/>
        </w:r>
        <w:r w:rsidRPr="005C0982">
          <w:rPr>
            <w:rStyle w:val="Sidetal"/>
          </w:rPr>
          <w:instrText xml:space="preserve"> PAGE </w:instrText>
        </w:r>
        <w:r w:rsidRPr="005C0982">
          <w:rPr>
            <w:rStyle w:val="Sidetal"/>
          </w:rPr>
          <w:fldChar w:fldCharType="end"/>
        </w:r>
      </w:p>
    </w:sdtContent>
  </w:sdt>
  <w:p w14:paraId="2ACC7C90" w14:textId="77777777" w:rsidR="00C17F3F" w:rsidRPr="005C0982"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7D5F9C82" w:rsidR="005E33BA" w:rsidRPr="005C0982" w:rsidRDefault="005E33BA" w:rsidP="00C17F3F">
    <w:pPr>
      <w:pStyle w:val="Sidefod"/>
      <w:ind w:right="360"/>
    </w:pPr>
    <w:r w:rsidRPr="005C0982">
      <w:tab/>
    </w:r>
    <w:r w:rsidRPr="005C098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szCs w:val="20"/>
      </w:rPr>
      <w:id w:val="-484938024"/>
      <w:docPartObj>
        <w:docPartGallery w:val="Page Numbers (Bottom of Page)"/>
        <w:docPartUnique/>
      </w:docPartObj>
    </w:sdtPr>
    <w:sdtEndPr>
      <w:rPr>
        <w:rStyle w:val="Sidetal"/>
      </w:rPr>
    </w:sdtEndPr>
    <w:sdtContent>
      <w:p w14:paraId="5A26791A" w14:textId="77777777" w:rsidR="00382895" w:rsidRPr="005C0982" w:rsidRDefault="00382895">
        <w:pPr>
          <w:pStyle w:val="Sidefod"/>
          <w:framePr w:wrap="none" w:vAnchor="text" w:hAnchor="margin" w:xAlign="right" w:y="1"/>
          <w:rPr>
            <w:rStyle w:val="Sidetal"/>
            <w:szCs w:val="20"/>
          </w:rPr>
        </w:pPr>
        <w:r w:rsidRPr="005C0982">
          <w:rPr>
            <w:rStyle w:val="Sidetal"/>
            <w:sz w:val="18"/>
            <w:szCs w:val="18"/>
          </w:rPr>
          <w:fldChar w:fldCharType="begin"/>
        </w:r>
        <w:r w:rsidRPr="005C0982">
          <w:rPr>
            <w:rStyle w:val="Sidetal"/>
            <w:sz w:val="18"/>
            <w:szCs w:val="18"/>
          </w:rPr>
          <w:instrText xml:space="preserve"> PAGE </w:instrText>
        </w:r>
        <w:r w:rsidRPr="005C0982">
          <w:rPr>
            <w:rStyle w:val="Sidetal"/>
            <w:sz w:val="18"/>
            <w:szCs w:val="18"/>
          </w:rPr>
          <w:fldChar w:fldCharType="separate"/>
        </w:r>
        <w:r w:rsidRPr="00DB5D78">
          <w:rPr>
            <w:rStyle w:val="Sidetal"/>
            <w:sz w:val="18"/>
            <w:szCs w:val="18"/>
          </w:rPr>
          <w:t>5</w:t>
        </w:r>
        <w:r w:rsidRPr="005C0982">
          <w:rPr>
            <w:rStyle w:val="Sidetal"/>
            <w:sz w:val="18"/>
            <w:szCs w:val="18"/>
          </w:rPr>
          <w:fldChar w:fldCharType="end"/>
        </w:r>
      </w:p>
    </w:sdtContent>
  </w:sdt>
  <w:p w14:paraId="1100C166" w14:textId="77777777" w:rsidR="00382895" w:rsidRPr="005C0982" w:rsidRDefault="00382895" w:rsidP="00C17F3F">
    <w:pPr>
      <w:pStyle w:val="Sidefod"/>
      <w:ind w:right="360"/>
    </w:pPr>
    <w:r w:rsidRPr="00B630C7">
      <w:rPr>
        <w:rFonts w:eastAsia="Aptos" w:cs="Aptos"/>
        <w:b/>
        <w:bCs/>
        <w:noProof/>
        <w:color w:val="000000" w:themeColor="text1"/>
        <w:sz w:val="40"/>
        <w:szCs w:val="40"/>
        <w:lang w:val="en-US"/>
      </w:rPr>
      <w:drawing>
        <wp:anchor distT="0" distB="0" distL="114300" distR="114300" simplePos="0" relativeHeight="251658241" behindDoc="0" locked="0" layoutInCell="1" allowOverlap="1" wp14:anchorId="65082F8F" wp14:editId="0615620F">
          <wp:simplePos x="0" y="0"/>
          <wp:positionH relativeFrom="margin">
            <wp:align>left</wp:align>
          </wp:positionH>
          <wp:positionV relativeFrom="paragraph">
            <wp:posOffset>-245287</wp:posOffset>
          </wp:positionV>
          <wp:extent cx="2049780" cy="558800"/>
          <wp:effectExtent l="0" t="0" r="7620" b="0"/>
          <wp:wrapSquare wrapText="bothSides"/>
          <wp:docPr id="1594575520"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049780" cy="558800"/>
                  </a:xfrm>
                  <a:prstGeom prst="rect">
                    <a:avLst/>
                  </a:prstGeom>
                </pic:spPr>
              </pic:pic>
            </a:graphicData>
          </a:graphic>
          <wp14:sizeRelH relativeFrom="margin">
            <wp14:pctWidth>0</wp14:pctWidth>
          </wp14:sizeRelH>
          <wp14:sizeRelV relativeFrom="margin">
            <wp14:pctHeight>0</wp14:pctHeight>
          </wp14:sizeRelV>
        </wp:anchor>
      </w:drawing>
    </w:r>
    <w:r w:rsidRPr="005C0982">
      <w:tab/>
    </w:r>
    <w:r w:rsidRPr="005C09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6D79" w14:textId="77777777" w:rsidR="0033166E" w:rsidRPr="005C0982" w:rsidRDefault="0033166E" w:rsidP="005E33BA">
      <w:pPr>
        <w:spacing w:after="0" w:line="240" w:lineRule="auto"/>
      </w:pPr>
      <w:r w:rsidRPr="005C0982">
        <w:separator/>
      </w:r>
    </w:p>
  </w:footnote>
  <w:footnote w:type="continuationSeparator" w:id="0">
    <w:p w14:paraId="3F88C035" w14:textId="77777777" w:rsidR="0033166E" w:rsidRPr="005C0982" w:rsidRDefault="0033166E" w:rsidP="005E33BA">
      <w:pPr>
        <w:spacing w:after="0" w:line="240" w:lineRule="auto"/>
      </w:pPr>
      <w:r w:rsidRPr="005C0982">
        <w:continuationSeparator/>
      </w:r>
    </w:p>
  </w:footnote>
  <w:footnote w:type="continuationNotice" w:id="1">
    <w:p w14:paraId="208B61A2" w14:textId="77777777" w:rsidR="0033166E" w:rsidRPr="005C0982" w:rsidRDefault="003316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5C0982"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Pr="005C0982"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29D7" w14:textId="77777777" w:rsidR="00382895" w:rsidRPr="005C0982" w:rsidRDefault="00382895">
    <w:pPr>
      <w:pStyle w:val="Sidehoved"/>
      <w:rPr>
        <w:i/>
        <w:iCs/>
        <w:sz w:val="18"/>
        <w:szCs w:val="18"/>
      </w:rPr>
    </w:pPr>
    <w:r w:rsidRPr="001E2B98">
      <w:rPr>
        <w:i/>
        <w:iCs/>
        <w:noProof/>
        <w:sz w:val="18"/>
        <w:szCs w:val="18"/>
      </w:rPr>
      <mc:AlternateContent>
        <mc:Choice Requires="wps">
          <w:drawing>
            <wp:anchor distT="0" distB="0" distL="114300" distR="114300" simplePos="0" relativeHeight="251658240" behindDoc="0" locked="0" layoutInCell="1" allowOverlap="1" wp14:anchorId="360EDAB3" wp14:editId="72E8C457">
              <wp:simplePos x="0" y="0"/>
              <wp:positionH relativeFrom="column">
                <wp:posOffset>-1049655</wp:posOffset>
              </wp:positionH>
              <wp:positionV relativeFrom="paragraph">
                <wp:posOffset>67310</wp:posOffset>
              </wp:positionV>
              <wp:extent cx="4839630" cy="28800"/>
              <wp:effectExtent l="0" t="0" r="0" b="0"/>
              <wp:wrapNone/>
              <wp:docPr id="680267634"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9A73B"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sidRPr="005C0982">
      <w:rPr>
        <w:i/>
        <w:iCs/>
        <w:sz w:val="18"/>
        <w:szCs w:val="18"/>
      </w:rPr>
      <w:tab/>
    </w:r>
    <w:r w:rsidRPr="005C0982">
      <w:rPr>
        <w:i/>
        <w:iCs/>
        <w:sz w:val="18"/>
        <w:szCs w:val="18"/>
      </w:rPr>
      <w:tab/>
    </w:r>
    <w:r>
      <w:rPr>
        <w:i/>
        <w:iCs/>
        <w:sz w:val="18"/>
        <w:szCs w:val="18"/>
      </w:rPr>
      <w:t xml:space="preserve">Updated </w:t>
    </w:r>
    <w:r w:rsidRPr="005C0982">
      <w:rPr>
        <w:i/>
        <w:iCs/>
        <w:sz w:val="18"/>
        <w:szCs w:val="18"/>
        <w:highlight w:val="lightGray"/>
      </w:rPr>
      <w:t>[</w:t>
    </w:r>
    <w:r>
      <w:rPr>
        <w:i/>
        <w:iCs/>
        <w:sz w:val="18"/>
        <w:szCs w:val="18"/>
        <w:highlight w:val="lightGray"/>
      </w:rPr>
      <w:t>Insert date</w:t>
    </w:r>
    <w:r w:rsidRPr="005C0982">
      <w:rPr>
        <w:i/>
        <w:iCs/>
        <w:sz w:val="18"/>
        <w:szCs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9"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1"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13" w15:restartNumberingAfterBreak="0">
    <w:nsid w:val="2D124578"/>
    <w:multiLevelType w:val="multilevel"/>
    <w:tmpl w:val="8016679A"/>
    <w:lvl w:ilvl="0">
      <w:start w:val="1"/>
      <w:numFmt w:val="decimal"/>
      <w:pStyle w:val="Overskrift1"/>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1E3B46"/>
    <w:multiLevelType w:val="hybridMultilevel"/>
    <w:tmpl w:val="18746556"/>
    <w:lvl w:ilvl="0" w:tplc="04060001">
      <w:start w:val="1"/>
      <w:numFmt w:val="bullet"/>
      <w:lvlText w:val=""/>
      <w:lvlJc w:val="left"/>
      <w:pPr>
        <w:ind w:left="1584" w:hanging="360"/>
      </w:pPr>
      <w:rPr>
        <w:rFonts w:ascii="Symbol" w:hAnsi="Symbol" w:hint="default"/>
      </w:rPr>
    </w:lvl>
    <w:lvl w:ilvl="1" w:tplc="04060003" w:tentative="1">
      <w:start w:val="1"/>
      <w:numFmt w:val="bullet"/>
      <w:lvlText w:val="o"/>
      <w:lvlJc w:val="left"/>
      <w:pPr>
        <w:ind w:left="2304" w:hanging="360"/>
      </w:pPr>
      <w:rPr>
        <w:rFonts w:ascii="Courier New" w:hAnsi="Courier New" w:cs="Courier New" w:hint="default"/>
      </w:rPr>
    </w:lvl>
    <w:lvl w:ilvl="2" w:tplc="04060005" w:tentative="1">
      <w:start w:val="1"/>
      <w:numFmt w:val="bullet"/>
      <w:lvlText w:val=""/>
      <w:lvlJc w:val="left"/>
      <w:pPr>
        <w:ind w:left="3024" w:hanging="360"/>
      </w:pPr>
      <w:rPr>
        <w:rFonts w:ascii="Wingdings" w:hAnsi="Wingdings" w:hint="default"/>
      </w:rPr>
    </w:lvl>
    <w:lvl w:ilvl="3" w:tplc="04060001" w:tentative="1">
      <w:start w:val="1"/>
      <w:numFmt w:val="bullet"/>
      <w:lvlText w:val=""/>
      <w:lvlJc w:val="left"/>
      <w:pPr>
        <w:ind w:left="3744" w:hanging="360"/>
      </w:pPr>
      <w:rPr>
        <w:rFonts w:ascii="Symbol" w:hAnsi="Symbol" w:hint="default"/>
      </w:rPr>
    </w:lvl>
    <w:lvl w:ilvl="4" w:tplc="04060003" w:tentative="1">
      <w:start w:val="1"/>
      <w:numFmt w:val="bullet"/>
      <w:lvlText w:val="o"/>
      <w:lvlJc w:val="left"/>
      <w:pPr>
        <w:ind w:left="4464" w:hanging="360"/>
      </w:pPr>
      <w:rPr>
        <w:rFonts w:ascii="Courier New" w:hAnsi="Courier New" w:cs="Courier New" w:hint="default"/>
      </w:rPr>
    </w:lvl>
    <w:lvl w:ilvl="5" w:tplc="04060005" w:tentative="1">
      <w:start w:val="1"/>
      <w:numFmt w:val="bullet"/>
      <w:lvlText w:val=""/>
      <w:lvlJc w:val="left"/>
      <w:pPr>
        <w:ind w:left="5184" w:hanging="360"/>
      </w:pPr>
      <w:rPr>
        <w:rFonts w:ascii="Wingdings" w:hAnsi="Wingdings" w:hint="default"/>
      </w:rPr>
    </w:lvl>
    <w:lvl w:ilvl="6" w:tplc="04060001" w:tentative="1">
      <w:start w:val="1"/>
      <w:numFmt w:val="bullet"/>
      <w:lvlText w:val=""/>
      <w:lvlJc w:val="left"/>
      <w:pPr>
        <w:ind w:left="5904" w:hanging="360"/>
      </w:pPr>
      <w:rPr>
        <w:rFonts w:ascii="Symbol" w:hAnsi="Symbol" w:hint="default"/>
      </w:rPr>
    </w:lvl>
    <w:lvl w:ilvl="7" w:tplc="04060003" w:tentative="1">
      <w:start w:val="1"/>
      <w:numFmt w:val="bullet"/>
      <w:lvlText w:val="o"/>
      <w:lvlJc w:val="left"/>
      <w:pPr>
        <w:ind w:left="6624" w:hanging="360"/>
      </w:pPr>
      <w:rPr>
        <w:rFonts w:ascii="Courier New" w:hAnsi="Courier New" w:cs="Courier New" w:hint="default"/>
      </w:rPr>
    </w:lvl>
    <w:lvl w:ilvl="8" w:tplc="04060005" w:tentative="1">
      <w:start w:val="1"/>
      <w:numFmt w:val="bullet"/>
      <w:lvlText w:val=""/>
      <w:lvlJc w:val="left"/>
      <w:pPr>
        <w:ind w:left="7344" w:hanging="360"/>
      </w:pPr>
      <w:rPr>
        <w:rFonts w:ascii="Wingdings" w:hAnsi="Wingdings" w:hint="default"/>
      </w:rPr>
    </w:lvl>
  </w:abstractNum>
  <w:abstractNum w:abstractNumId="24" w15:restartNumberingAfterBreak="0">
    <w:nsid w:val="65680F74"/>
    <w:multiLevelType w:val="multilevel"/>
    <w:tmpl w:val="16368574"/>
    <w:lvl w:ilvl="0">
      <w:start w:val="2"/>
      <w:numFmt w:val="decimal"/>
      <w:lvlText w:val="%1"/>
      <w:lvlJc w:val="left"/>
      <w:pPr>
        <w:ind w:left="480" w:hanging="480"/>
      </w:pPr>
      <w:rPr>
        <w:rFonts w:hint="default"/>
        <w:b/>
      </w:rPr>
    </w:lvl>
    <w:lvl w:ilvl="1">
      <w:start w:val="1"/>
      <w:numFmt w:val="decimal"/>
      <w:lvlText w:val="%1.%2"/>
      <w:lvlJc w:val="left"/>
      <w:pPr>
        <w:ind w:left="905" w:hanging="480"/>
      </w:pPr>
      <w:rPr>
        <w:rFonts w:hint="default"/>
        <w:b/>
      </w:rPr>
    </w:lvl>
    <w:lvl w:ilvl="2">
      <w:start w:val="4"/>
      <w:numFmt w:val="decimal"/>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200" w:hanging="1800"/>
      </w:pPr>
      <w:rPr>
        <w:rFonts w:hint="default"/>
        <w:b/>
      </w:rPr>
    </w:lvl>
  </w:abstractNum>
  <w:abstractNum w:abstractNumId="25"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6"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27"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8826755">
    <w:abstractNumId w:val="10"/>
  </w:num>
  <w:num w:numId="2" w16cid:durableId="867834615">
    <w:abstractNumId w:val="8"/>
  </w:num>
  <w:num w:numId="3" w16cid:durableId="1579827524">
    <w:abstractNumId w:val="12"/>
  </w:num>
  <w:num w:numId="4" w16cid:durableId="263928896">
    <w:abstractNumId w:val="26"/>
  </w:num>
  <w:num w:numId="5" w16cid:durableId="1377849993">
    <w:abstractNumId w:val="7"/>
  </w:num>
  <w:num w:numId="6" w16cid:durableId="345376021">
    <w:abstractNumId w:val="19"/>
  </w:num>
  <w:num w:numId="7" w16cid:durableId="1081827951">
    <w:abstractNumId w:val="9"/>
  </w:num>
  <w:num w:numId="8" w16cid:durableId="2006934554">
    <w:abstractNumId w:val="6"/>
  </w:num>
  <w:num w:numId="9" w16cid:durableId="431977955">
    <w:abstractNumId w:val="1"/>
  </w:num>
  <w:num w:numId="10" w16cid:durableId="1082726379">
    <w:abstractNumId w:val="2"/>
  </w:num>
  <w:num w:numId="11" w16cid:durableId="690912085">
    <w:abstractNumId w:val="20"/>
  </w:num>
  <w:num w:numId="12" w16cid:durableId="597325642">
    <w:abstractNumId w:val="14"/>
  </w:num>
  <w:num w:numId="13" w16cid:durableId="1323268612">
    <w:abstractNumId w:val="17"/>
  </w:num>
  <w:num w:numId="14" w16cid:durableId="835610908">
    <w:abstractNumId w:val="11"/>
  </w:num>
  <w:num w:numId="15" w16cid:durableId="731392196">
    <w:abstractNumId w:val="25"/>
  </w:num>
  <w:num w:numId="16" w16cid:durableId="966622665">
    <w:abstractNumId w:val="21"/>
  </w:num>
  <w:num w:numId="17" w16cid:durableId="342512524">
    <w:abstractNumId w:val="22"/>
  </w:num>
  <w:num w:numId="18" w16cid:durableId="1397817897">
    <w:abstractNumId w:val="5"/>
  </w:num>
  <w:num w:numId="19" w16cid:durableId="1318070040">
    <w:abstractNumId w:val="3"/>
  </w:num>
  <w:num w:numId="20" w16cid:durableId="2033219875">
    <w:abstractNumId w:val="27"/>
  </w:num>
  <w:num w:numId="21" w16cid:durableId="1235898314">
    <w:abstractNumId w:val="13"/>
  </w:num>
  <w:num w:numId="22" w16cid:durableId="535117614">
    <w:abstractNumId w:val="16"/>
  </w:num>
  <w:num w:numId="23" w16cid:durableId="202791044">
    <w:abstractNumId w:val="0"/>
  </w:num>
  <w:num w:numId="24" w16cid:durableId="1273129116">
    <w:abstractNumId w:val="23"/>
  </w:num>
  <w:num w:numId="25" w16cid:durableId="2633150">
    <w:abstractNumId w:val="4"/>
  </w:num>
  <w:num w:numId="26" w16cid:durableId="28997807">
    <w:abstractNumId w:val="18"/>
  </w:num>
  <w:num w:numId="27" w16cid:durableId="1573390480">
    <w:abstractNumId w:val="15"/>
  </w:num>
  <w:num w:numId="28" w16cid:durableId="504977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482"/>
    <w:rsid w:val="000044A5"/>
    <w:rsid w:val="0000666C"/>
    <w:rsid w:val="000070C2"/>
    <w:rsid w:val="00007234"/>
    <w:rsid w:val="000078E4"/>
    <w:rsid w:val="000114A8"/>
    <w:rsid w:val="00011AA4"/>
    <w:rsid w:val="00016F42"/>
    <w:rsid w:val="00016FFB"/>
    <w:rsid w:val="00021812"/>
    <w:rsid w:val="0002458E"/>
    <w:rsid w:val="0002622E"/>
    <w:rsid w:val="000307E4"/>
    <w:rsid w:val="000314EA"/>
    <w:rsid w:val="00035831"/>
    <w:rsid w:val="0003723C"/>
    <w:rsid w:val="00037A1D"/>
    <w:rsid w:val="00037B16"/>
    <w:rsid w:val="00037C97"/>
    <w:rsid w:val="00041438"/>
    <w:rsid w:val="00043977"/>
    <w:rsid w:val="000441C4"/>
    <w:rsid w:val="0004489D"/>
    <w:rsid w:val="00044F88"/>
    <w:rsid w:val="00045B52"/>
    <w:rsid w:val="000530D1"/>
    <w:rsid w:val="00056BFD"/>
    <w:rsid w:val="0006235A"/>
    <w:rsid w:val="0006279D"/>
    <w:rsid w:val="00065662"/>
    <w:rsid w:val="000660B6"/>
    <w:rsid w:val="00067A95"/>
    <w:rsid w:val="00070DCF"/>
    <w:rsid w:val="000718C8"/>
    <w:rsid w:val="00073A53"/>
    <w:rsid w:val="00073EF2"/>
    <w:rsid w:val="000752CB"/>
    <w:rsid w:val="0007573D"/>
    <w:rsid w:val="00075B5A"/>
    <w:rsid w:val="00075F3A"/>
    <w:rsid w:val="000776C9"/>
    <w:rsid w:val="00077A4F"/>
    <w:rsid w:val="00077CFD"/>
    <w:rsid w:val="00080DC1"/>
    <w:rsid w:val="0008161A"/>
    <w:rsid w:val="000820F0"/>
    <w:rsid w:val="00082A22"/>
    <w:rsid w:val="00082FAB"/>
    <w:rsid w:val="00083776"/>
    <w:rsid w:val="0008385A"/>
    <w:rsid w:val="00084BBF"/>
    <w:rsid w:val="00084FDF"/>
    <w:rsid w:val="0008530E"/>
    <w:rsid w:val="00086076"/>
    <w:rsid w:val="00086CD7"/>
    <w:rsid w:val="000909E7"/>
    <w:rsid w:val="00090B9F"/>
    <w:rsid w:val="00090E7C"/>
    <w:rsid w:val="00094015"/>
    <w:rsid w:val="00095F08"/>
    <w:rsid w:val="000A0305"/>
    <w:rsid w:val="000A0FEB"/>
    <w:rsid w:val="000A1408"/>
    <w:rsid w:val="000A307C"/>
    <w:rsid w:val="000A5F00"/>
    <w:rsid w:val="000A66A6"/>
    <w:rsid w:val="000A6857"/>
    <w:rsid w:val="000B6CCC"/>
    <w:rsid w:val="000C009C"/>
    <w:rsid w:val="000C104E"/>
    <w:rsid w:val="000C1845"/>
    <w:rsid w:val="000C5448"/>
    <w:rsid w:val="000C5EFA"/>
    <w:rsid w:val="000C6EE7"/>
    <w:rsid w:val="000C6F02"/>
    <w:rsid w:val="000C74B9"/>
    <w:rsid w:val="000C7C1C"/>
    <w:rsid w:val="000D1075"/>
    <w:rsid w:val="000D2D1D"/>
    <w:rsid w:val="000D70FF"/>
    <w:rsid w:val="000E685C"/>
    <w:rsid w:val="000E70D6"/>
    <w:rsid w:val="000F3E16"/>
    <w:rsid w:val="000F7A7B"/>
    <w:rsid w:val="000F7C60"/>
    <w:rsid w:val="000F7E2C"/>
    <w:rsid w:val="0010082F"/>
    <w:rsid w:val="001011D7"/>
    <w:rsid w:val="0010316D"/>
    <w:rsid w:val="0010344F"/>
    <w:rsid w:val="00104A90"/>
    <w:rsid w:val="001066DD"/>
    <w:rsid w:val="00106EF6"/>
    <w:rsid w:val="00110722"/>
    <w:rsid w:val="00113AD3"/>
    <w:rsid w:val="0011556F"/>
    <w:rsid w:val="00120071"/>
    <w:rsid w:val="00120B76"/>
    <w:rsid w:val="00122281"/>
    <w:rsid w:val="0012232F"/>
    <w:rsid w:val="00122B51"/>
    <w:rsid w:val="001257B8"/>
    <w:rsid w:val="0012707B"/>
    <w:rsid w:val="00127338"/>
    <w:rsid w:val="001307E4"/>
    <w:rsid w:val="001323CB"/>
    <w:rsid w:val="00133D6C"/>
    <w:rsid w:val="00136A46"/>
    <w:rsid w:val="00137FC8"/>
    <w:rsid w:val="00143E3B"/>
    <w:rsid w:val="00145C28"/>
    <w:rsid w:val="001460BB"/>
    <w:rsid w:val="00147263"/>
    <w:rsid w:val="0014749E"/>
    <w:rsid w:val="00154251"/>
    <w:rsid w:val="00155734"/>
    <w:rsid w:val="0015582B"/>
    <w:rsid w:val="001577D2"/>
    <w:rsid w:val="0016074C"/>
    <w:rsid w:val="00161385"/>
    <w:rsid w:val="001613E3"/>
    <w:rsid w:val="0016437A"/>
    <w:rsid w:val="00165271"/>
    <w:rsid w:val="00165B81"/>
    <w:rsid w:val="00165FA3"/>
    <w:rsid w:val="00166678"/>
    <w:rsid w:val="00166E02"/>
    <w:rsid w:val="00167230"/>
    <w:rsid w:val="001674FD"/>
    <w:rsid w:val="00167572"/>
    <w:rsid w:val="0017107E"/>
    <w:rsid w:val="00171418"/>
    <w:rsid w:val="001727E6"/>
    <w:rsid w:val="00173074"/>
    <w:rsid w:val="00174B6C"/>
    <w:rsid w:val="00176A1C"/>
    <w:rsid w:val="00176F07"/>
    <w:rsid w:val="00180189"/>
    <w:rsid w:val="0018020E"/>
    <w:rsid w:val="00181776"/>
    <w:rsid w:val="001818B0"/>
    <w:rsid w:val="001823CB"/>
    <w:rsid w:val="001824FE"/>
    <w:rsid w:val="00184067"/>
    <w:rsid w:val="001847FD"/>
    <w:rsid w:val="00185849"/>
    <w:rsid w:val="00186D35"/>
    <w:rsid w:val="00187622"/>
    <w:rsid w:val="00191527"/>
    <w:rsid w:val="00191DCE"/>
    <w:rsid w:val="0019685D"/>
    <w:rsid w:val="001A0FBB"/>
    <w:rsid w:val="001A1A67"/>
    <w:rsid w:val="001A494A"/>
    <w:rsid w:val="001A71D6"/>
    <w:rsid w:val="001B395A"/>
    <w:rsid w:val="001B5466"/>
    <w:rsid w:val="001B5EF6"/>
    <w:rsid w:val="001B73DF"/>
    <w:rsid w:val="001B7C5D"/>
    <w:rsid w:val="001C3CCA"/>
    <w:rsid w:val="001C7D12"/>
    <w:rsid w:val="001C7EB7"/>
    <w:rsid w:val="001D11D6"/>
    <w:rsid w:val="001D215A"/>
    <w:rsid w:val="001D23D1"/>
    <w:rsid w:val="001D3801"/>
    <w:rsid w:val="001D68ED"/>
    <w:rsid w:val="001D7F4F"/>
    <w:rsid w:val="001E171B"/>
    <w:rsid w:val="001E2B98"/>
    <w:rsid w:val="001E4960"/>
    <w:rsid w:val="001E562F"/>
    <w:rsid w:val="001E5A5A"/>
    <w:rsid w:val="001E5D1F"/>
    <w:rsid w:val="001E6753"/>
    <w:rsid w:val="001E78B0"/>
    <w:rsid w:val="001F2500"/>
    <w:rsid w:val="001F3754"/>
    <w:rsid w:val="001F5713"/>
    <w:rsid w:val="001F58BC"/>
    <w:rsid w:val="00200A4A"/>
    <w:rsid w:val="00204D97"/>
    <w:rsid w:val="0020688D"/>
    <w:rsid w:val="00207758"/>
    <w:rsid w:val="002103C7"/>
    <w:rsid w:val="00212132"/>
    <w:rsid w:val="00212226"/>
    <w:rsid w:val="00214197"/>
    <w:rsid w:val="002161EE"/>
    <w:rsid w:val="002167B4"/>
    <w:rsid w:val="0021720E"/>
    <w:rsid w:val="00217A73"/>
    <w:rsid w:val="00220558"/>
    <w:rsid w:val="00221168"/>
    <w:rsid w:val="00221B18"/>
    <w:rsid w:val="00223AAF"/>
    <w:rsid w:val="00224970"/>
    <w:rsid w:val="00225CBF"/>
    <w:rsid w:val="002273ED"/>
    <w:rsid w:val="00227DEA"/>
    <w:rsid w:val="00227F3A"/>
    <w:rsid w:val="00234A5D"/>
    <w:rsid w:val="00234AB8"/>
    <w:rsid w:val="00235C70"/>
    <w:rsid w:val="00236E8B"/>
    <w:rsid w:val="00240485"/>
    <w:rsid w:val="00241ABB"/>
    <w:rsid w:val="0024309E"/>
    <w:rsid w:val="00244772"/>
    <w:rsid w:val="0024652C"/>
    <w:rsid w:val="00250A4F"/>
    <w:rsid w:val="002517BE"/>
    <w:rsid w:val="0025596A"/>
    <w:rsid w:val="0026551B"/>
    <w:rsid w:val="002716D1"/>
    <w:rsid w:val="002761AD"/>
    <w:rsid w:val="002814AD"/>
    <w:rsid w:val="002835CA"/>
    <w:rsid w:val="00284871"/>
    <w:rsid w:val="002863C3"/>
    <w:rsid w:val="002878A2"/>
    <w:rsid w:val="00290129"/>
    <w:rsid w:val="00291686"/>
    <w:rsid w:val="00293351"/>
    <w:rsid w:val="00293576"/>
    <w:rsid w:val="00293D4E"/>
    <w:rsid w:val="0029710C"/>
    <w:rsid w:val="00297CC1"/>
    <w:rsid w:val="00297DEE"/>
    <w:rsid w:val="00297F30"/>
    <w:rsid w:val="002A0546"/>
    <w:rsid w:val="002A071D"/>
    <w:rsid w:val="002A3A80"/>
    <w:rsid w:val="002A3FF7"/>
    <w:rsid w:val="002A5CA0"/>
    <w:rsid w:val="002B077F"/>
    <w:rsid w:val="002B0D46"/>
    <w:rsid w:val="002B2005"/>
    <w:rsid w:val="002B2673"/>
    <w:rsid w:val="002B2934"/>
    <w:rsid w:val="002B41D6"/>
    <w:rsid w:val="002B429D"/>
    <w:rsid w:val="002B6CA0"/>
    <w:rsid w:val="002C02EF"/>
    <w:rsid w:val="002C0944"/>
    <w:rsid w:val="002C3CA1"/>
    <w:rsid w:val="002C47F0"/>
    <w:rsid w:val="002C4F18"/>
    <w:rsid w:val="002C5900"/>
    <w:rsid w:val="002D0166"/>
    <w:rsid w:val="002D0818"/>
    <w:rsid w:val="002D0DF6"/>
    <w:rsid w:val="002D2951"/>
    <w:rsid w:val="002D66B8"/>
    <w:rsid w:val="002D7A7F"/>
    <w:rsid w:val="002D7CC3"/>
    <w:rsid w:val="002E0026"/>
    <w:rsid w:val="002E0571"/>
    <w:rsid w:val="002E0A3E"/>
    <w:rsid w:val="002E16E0"/>
    <w:rsid w:val="002E208B"/>
    <w:rsid w:val="002E276D"/>
    <w:rsid w:val="002E5925"/>
    <w:rsid w:val="002E6A81"/>
    <w:rsid w:val="002E6F16"/>
    <w:rsid w:val="002E709A"/>
    <w:rsid w:val="002E7692"/>
    <w:rsid w:val="002E79BE"/>
    <w:rsid w:val="002F07AC"/>
    <w:rsid w:val="002F0F5E"/>
    <w:rsid w:val="002F493C"/>
    <w:rsid w:val="002F5D89"/>
    <w:rsid w:val="002F7F9A"/>
    <w:rsid w:val="00301468"/>
    <w:rsid w:val="00301BC2"/>
    <w:rsid w:val="00302F40"/>
    <w:rsid w:val="00305668"/>
    <w:rsid w:val="003058CD"/>
    <w:rsid w:val="00311211"/>
    <w:rsid w:val="0031139C"/>
    <w:rsid w:val="00316AE6"/>
    <w:rsid w:val="00317E33"/>
    <w:rsid w:val="0032008F"/>
    <w:rsid w:val="003209BA"/>
    <w:rsid w:val="00321B91"/>
    <w:rsid w:val="0032601A"/>
    <w:rsid w:val="0032608A"/>
    <w:rsid w:val="0033063B"/>
    <w:rsid w:val="003306E0"/>
    <w:rsid w:val="0033166E"/>
    <w:rsid w:val="00331B8D"/>
    <w:rsid w:val="00331F80"/>
    <w:rsid w:val="003323EC"/>
    <w:rsid w:val="00332ED2"/>
    <w:rsid w:val="00334CA7"/>
    <w:rsid w:val="00335DFC"/>
    <w:rsid w:val="003361AD"/>
    <w:rsid w:val="00336FD5"/>
    <w:rsid w:val="00341CF4"/>
    <w:rsid w:val="003435E8"/>
    <w:rsid w:val="00344029"/>
    <w:rsid w:val="00347756"/>
    <w:rsid w:val="00347757"/>
    <w:rsid w:val="00351703"/>
    <w:rsid w:val="00352881"/>
    <w:rsid w:val="00352E7F"/>
    <w:rsid w:val="00355D6F"/>
    <w:rsid w:val="00357020"/>
    <w:rsid w:val="00360217"/>
    <w:rsid w:val="00360299"/>
    <w:rsid w:val="0036081D"/>
    <w:rsid w:val="003616F8"/>
    <w:rsid w:val="003628B9"/>
    <w:rsid w:val="003634FE"/>
    <w:rsid w:val="00366433"/>
    <w:rsid w:val="00366676"/>
    <w:rsid w:val="00371B92"/>
    <w:rsid w:val="00371C90"/>
    <w:rsid w:val="00372FEC"/>
    <w:rsid w:val="00373F2F"/>
    <w:rsid w:val="003755F7"/>
    <w:rsid w:val="00376FD4"/>
    <w:rsid w:val="003826D8"/>
    <w:rsid w:val="003827D8"/>
    <w:rsid w:val="00382895"/>
    <w:rsid w:val="00382E8C"/>
    <w:rsid w:val="00383B27"/>
    <w:rsid w:val="00386ED5"/>
    <w:rsid w:val="00386FFE"/>
    <w:rsid w:val="00387428"/>
    <w:rsid w:val="00393E01"/>
    <w:rsid w:val="0039538C"/>
    <w:rsid w:val="00396FAB"/>
    <w:rsid w:val="003A138D"/>
    <w:rsid w:val="003A142D"/>
    <w:rsid w:val="003A1498"/>
    <w:rsid w:val="003A1D51"/>
    <w:rsid w:val="003A2DC4"/>
    <w:rsid w:val="003A441F"/>
    <w:rsid w:val="003A4795"/>
    <w:rsid w:val="003A60D8"/>
    <w:rsid w:val="003A65FE"/>
    <w:rsid w:val="003A6933"/>
    <w:rsid w:val="003B044E"/>
    <w:rsid w:val="003B04CD"/>
    <w:rsid w:val="003B1A89"/>
    <w:rsid w:val="003B2E76"/>
    <w:rsid w:val="003B4B8E"/>
    <w:rsid w:val="003B5083"/>
    <w:rsid w:val="003B57B7"/>
    <w:rsid w:val="003B5F29"/>
    <w:rsid w:val="003B6265"/>
    <w:rsid w:val="003B6AF2"/>
    <w:rsid w:val="003C01F5"/>
    <w:rsid w:val="003C078A"/>
    <w:rsid w:val="003C4544"/>
    <w:rsid w:val="003C74BD"/>
    <w:rsid w:val="003D01AD"/>
    <w:rsid w:val="003D0CD2"/>
    <w:rsid w:val="003D32AC"/>
    <w:rsid w:val="003D5923"/>
    <w:rsid w:val="003D595C"/>
    <w:rsid w:val="003D6A6A"/>
    <w:rsid w:val="003E0A8E"/>
    <w:rsid w:val="003E17A2"/>
    <w:rsid w:val="003E228F"/>
    <w:rsid w:val="003E5BC5"/>
    <w:rsid w:val="003E662B"/>
    <w:rsid w:val="003E67FD"/>
    <w:rsid w:val="003E7235"/>
    <w:rsid w:val="003E7D9E"/>
    <w:rsid w:val="003F1678"/>
    <w:rsid w:val="003F275A"/>
    <w:rsid w:val="003F2D6A"/>
    <w:rsid w:val="003F3171"/>
    <w:rsid w:val="003F3574"/>
    <w:rsid w:val="003F367A"/>
    <w:rsid w:val="003F3E6F"/>
    <w:rsid w:val="003F7C49"/>
    <w:rsid w:val="00401467"/>
    <w:rsid w:val="00404D58"/>
    <w:rsid w:val="00404F19"/>
    <w:rsid w:val="004051AD"/>
    <w:rsid w:val="0040590B"/>
    <w:rsid w:val="004068BA"/>
    <w:rsid w:val="00406C79"/>
    <w:rsid w:val="00411CC5"/>
    <w:rsid w:val="00413C06"/>
    <w:rsid w:val="00415354"/>
    <w:rsid w:val="00416F3F"/>
    <w:rsid w:val="004203B3"/>
    <w:rsid w:val="00425ACE"/>
    <w:rsid w:val="00431459"/>
    <w:rsid w:val="00432027"/>
    <w:rsid w:val="00433413"/>
    <w:rsid w:val="0043426C"/>
    <w:rsid w:val="00435DD7"/>
    <w:rsid w:val="00441738"/>
    <w:rsid w:val="004418B0"/>
    <w:rsid w:val="00445C89"/>
    <w:rsid w:val="0045187A"/>
    <w:rsid w:val="00451A52"/>
    <w:rsid w:val="004558AC"/>
    <w:rsid w:val="0046072F"/>
    <w:rsid w:val="004607F3"/>
    <w:rsid w:val="00470328"/>
    <w:rsid w:val="00472AEF"/>
    <w:rsid w:val="00472EFD"/>
    <w:rsid w:val="00473080"/>
    <w:rsid w:val="00473503"/>
    <w:rsid w:val="00473E66"/>
    <w:rsid w:val="00475027"/>
    <w:rsid w:val="0047503D"/>
    <w:rsid w:val="0047569B"/>
    <w:rsid w:val="00475C10"/>
    <w:rsid w:val="0048151E"/>
    <w:rsid w:val="00481BC4"/>
    <w:rsid w:val="00481F11"/>
    <w:rsid w:val="0048494F"/>
    <w:rsid w:val="00496038"/>
    <w:rsid w:val="00497672"/>
    <w:rsid w:val="004A038C"/>
    <w:rsid w:val="004A30BD"/>
    <w:rsid w:val="004B6D5B"/>
    <w:rsid w:val="004B7356"/>
    <w:rsid w:val="004C0728"/>
    <w:rsid w:val="004C2627"/>
    <w:rsid w:val="004C38E5"/>
    <w:rsid w:val="004C3EDA"/>
    <w:rsid w:val="004C505C"/>
    <w:rsid w:val="004C526E"/>
    <w:rsid w:val="004C5A2A"/>
    <w:rsid w:val="004C6926"/>
    <w:rsid w:val="004C7E10"/>
    <w:rsid w:val="004D181C"/>
    <w:rsid w:val="004D1BB4"/>
    <w:rsid w:val="004D40D0"/>
    <w:rsid w:val="004D4C4D"/>
    <w:rsid w:val="004E3255"/>
    <w:rsid w:val="004E4FF0"/>
    <w:rsid w:val="004E5CB5"/>
    <w:rsid w:val="004E5DEF"/>
    <w:rsid w:val="004E6482"/>
    <w:rsid w:val="004F01F8"/>
    <w:rsid w:val="004F1DEB"/>
    <w:rsid w:val="004F597E"/>
    <w:rsid w:val="004F6365"/>
    <w:rsid w:val="00500B21"/>
    <w:rsid w:val="00501D39"/>
    <w:rsid w:val="005022D5"/>
    <w:rsid w:val="00502DA0"/>
    <w:rsid w:val="005042BE"/>
    <w:rsid w:val="005042C5"/>
    <w:rsid w:val="00505D0D"/>
    <w:rsid w:val="00511597"/>
    <w:rsid w:val="005116D8"/>
    <w:rsid w:val="0051237A"/>
    <w:rsid w:val="00512501"/>
    <w:rsid w:val="00512B5A"/>
    <w:rsid w:val="00512BA3"/>
    <w:rsid w:val="00512F32"/>
    <w:rsid w:val="005158C2"/>
    <w:rsid w:val="005168F2"/>
    <w:rsid w:val="00516A61"/>
    <w:rsid w:val="005201CD"/>
    <w:rsid w:val="00520539"/>
    <w:rsid w:val="00520CAC"/>
    <w:rsid w:val="005227AE"/>
    <w:rsid w:val="00523575"/>
    <w:rsid w:val="005241BF"/>
    <w:rsid w:val="00525D29"/>
    <w:rsid w:val="0053144C"/>
    <w:rsid w:val="005317BD"/>
    <w:rsid w:val="005348C4"/>
    <w:rsid w:val="0053631D"/>
    <w:rsid w:val="005408D0"/>
    <w:rsid w:val="005410B2"/>
    <w:rsid w:val="00541653"/>
    <w:rsid w:val="00541C07"/>
    <w:rsid w:val="00541EA6"/>
    <w:rsid w:val="005433D7"/>
    <w:rsid w:val="00543B71"/>
    <w:rsid w:val="005442EE"/>
    <w:rsid w:val="00544C8A"/>
    <w:rsid w:val="00544D61"/>
    <w:rsid w:val="00546CCF"/>
    <w:rsid w:val="005474D8"/>
    <w:rsid w:val="005479AA"/>
    <w:rsid w:val="00550469"/>
    <w:rsid w:val="00550C7C"/>
    <w:rsid w:val="00561FD5"/>
    <w:rsid w:val="005620FE"/>
    <w:rsid w:val="00563F0D"/>
    <w:rsid w:val="00565720"/>
    <w:rsid w:val="005668E1"/>
    <w:rsid w:val="005679C7"/>
    <w:rsid w:val="005740D6"/>
    <w:rsid w:val="00574AF7"/>
    <w:rsid w:val="00574FEC"/>
    <w:rsid w:val="00581C80"/>
    <w:rsid w:val="005824EA"/>
    <w:rsid w:val="00582BAE"/>
    <w:rsid w:val="005844DD"/>
    <w:rsid w:val="00584F12"/>
    <w:rsid w:val="005914F5"/>
    <w:rsid w:val="005949E0"/>
    <w:rsid w:val="005949F8"/>
    <w:rsid w:val="00595531"/>
    <w:rsid w:val="005A0AFB"/>
    <w:rsid w:val="005A1FA2"/>
    <w:rsid w:val="005A371C"/>
    <w:rsid w:val="005A39BF"/>
    <w:rsid w:val="005A4F9C"/>
    <w:rsid w:val="005A697D"/>
    <w:rsid w:val="005A71B2"/>
    <w:rsid w:val="005A7400"/>
    <w:rsid w:val="005A7629"/>
    <w:rsid w:val="005B0AAD"/>
    <w:rsid w:val="005B0F17"/>
    <w:rsid w:val="005B1827"/>
    <w:rsid w:val="005B2EBE"/>
    <w:rsid w:val="005B7944"/>
    <w:rsid w:val="005C0982"/>
    <w:rsid w:val="005C2A4A"/>
    <w:rsid w:val="005C4E43"/>
    <w:rsid w:val="005C5620"/>
    <w:rsid w:val="005C65EE"/>
    <w:rsid w:val="005C7693"/>
    <w:rsid w:val="005D0155"/>
    <w:rsid w:val="005D019F"/>
    <w:rsid w:val="005D0338"/>
    <w:rsid w:val="005D1E99"/>
    <w:rsid w:val="005D1F05"/>
    <w:rsid w:val="005D2BFB"/>
    <w:rsid w:val="005D5B1C"/>
    <w:rsid w:val="005D5D17"/>
    <w:rsid w:val="005D725F"/>
    <w:rsid w:val="005D740F"/>
    <w:rsid w:val="005D7C56"/>
    <w:rsid w:val="005E1AAF"/>
    <w:rsid w:val="005E29CE"/>
    <w:rsid w:val="005E33BA"/>
    <w:rsid w:val="005E48F2"/>
    <w:rsid w:val="005E4E39"/>
    <w:rsid w:val="005E784B"/>
    <w:rsid w:val="005F016C"/>
    <w:rsid w:val="005F2067"/>
    <w:rsid w:val="005F3D09"/>
    <w:rsid w:val="005FBB57"/>
    <w:rsid w:val="00601CED"/>
    <w:rsid w:val="00602493"/>
    <w:rsid w:val="00602767"/>
    <w:rsid w:val="00602A76"/>
    <w:rsid w:val="00605F62"/>
    <w:rsid w:val="00606CE4"/>
    <w:rsid w:val="00610932"/>
    <w:rsid w:val="00612AD2"/>
    <w:rsid w:val="00614819"/>
    <w:rsid w:val="00615DDC"/>
    <w:rsid w:val="00616D31"/>
    <w:rsid w:val="0062002C"/>
    <w:rsid w:val="0062005E"/>
    <w:rsid w:val="0062287E"/>
    <w:rsid w:val="00622AB0"/>
    <w:rsid w:val="006231BE"/>
    <w:rsid w:val="0062375D"/>
    <w:rsid w:val="00625A28"/>
    <w:rsid w:val="006276A4"/>
    <w:rsid w:val="00627A2D"/>
    <w:rsid w:val="00627D24"/>
    <w:rsid w:val="00630F2C"/>
    <w:rsid w:val="0063262D"/>
    <w:rsid w:val="00632A58"/>
    <w:rsid w:val="006346C9"/>
    <w:rsid w:val="00634D9E"/>
    <w:rsid w:val="00636F03"/>
    <w:rsid w:val="00640D6B"/>
    <w:rsid w:val="006416A1"/>
    <w:rsid w:val="006423FA"/>
    <w:rsid w:val="00645D26"/>
    <w:rsid w:val="00646298"/>
    <w:rsid w:val="00646F66"/>
    <w:rsid w:val="006533FC"/>
    <w:rsid w:val="00653825"/>
    <w:rsid w:val="00660086"/>
    <w:rsid w:val="00661379"/>
    <w:rsid w:val="00662DD5"/>
    <w:rsid w:val="006634E4"/>
    <w:rsid w:val="00665195"/>
    <w:rsid w:val="00665ED3"/>
    <w:rsid w:val="0066691D"/>
    <w:rsid w:val="00666E54"/>
    <w:rsid w:val="00670E50"/>
    <w:rsid w:val="00673303"/>
    <w:rsid w:val="006735E3"/>
    <w:rsid w:val="0067414C"/>
    <w:rsid w:val="00675B4E"/>
    <w:rsid w:val="006814FA"/>
    <w:rsid w:val="00681E22"/>
    <w:rsid w:val="00684304"/>
    <w:rsid w:val="00686F75"/>
    <w:rsid w:val="00687162"/>
    <w:rsid w:val="00687CE6"/>
    <w:rsid w:val="006902BA"/>
    <w:rsid w:val="00692F02"/>
    <w:rsid w:val="00695D62"/>
    <w:rsid w:val="00697486"/>
    <w:rsid w:val="006A2785"/>
    <w:rsid w:val="006A47A9"/>
    <w:rsid w:val="006A4DE8"/>
    <w:rsid w:val="006B02C1"/>
    <w:rsid w:val="006B0CB5"/>
    <w:rsid w:val="006B1511"/>
    <w:rsid w:val="006B2108"/>
    <w:rsid w:val="006B4037"/>
    <w:rsid w:val="006B58F7"/>
    <w:rsid w:val="006B7635"/>
    <w:rsid w:val="006C0A00"/>
    <w:rsid w:val="006C2C01"/>
    <w:rsid w:val="006C2CEA"/>
    <w:rsid w:val="006C3868"/>
    <w:rsid w:val="006C5797"/>
    <w:rsid w:val="006C6A29"/>
    <w:rsid w:val="006C7888"/>
    <w:rsid w:val="006D03E9"/>
    <w:rsid w:val="006D384F"/>
    <w:rsid w:val="006D662F"/>
    <w:rsid w:val="006D67C5"/>
    <w:rsid w:val="006E00D6"/>
    <w:rsid w:val="006E0520"/>
    <w:rsid w:val="006E0530"/>
    <w:rsid w:val="006E0603"/>
    <w:rsid w:val="006E1EA4"/>
    <w:rsid w:val="006E2A98"/>
    <w:rsid w:val="006E3FD5"/>
    <w:rsid w:val="006E4EBD"/>
    <w:rsid w:val="006E5E25"/>
    <w:rsid w:val="006E7AB5"/>
    <w:rsid w:val="006F05FA"/>
    <w:rsid w:val="006F1596"/>
    <w:rsid w:val="006F6B45"/>
    <w:rsid w:val="00702246"/>
    <w:rsid w:val="0070470E"/>
    <w:rsid w:val="007059EF"/>
    <w:rsid w:val="00705BE5"/>
    <w:rsid w:val="00705FAF"/>
    <w:rsid w:val="00713F93"/>
    <w:rsid w:val="00715610"/>
    <w:rsid w:val="00715A75"/>
    <w:rsid w:val="00715B0F"/>
    <w:rsid w:val="00716051"/>
    <w:rsid w:val="0071682F"/>
    <w:rsid w:val="00717239"/>
    <w:rsid w:val="007175FA"/>
    <w:rsid w:val="007216C8"/>
    <w:rsid w:val="00722441"/>
    <w:rsid w:val="00724C61"/>
    <w:rsid w:val="0072707F"/>
    <w:rsid w:val="00730FAB"/>
    <w:rsid w:val="0073238D"/>
    <w:rsid w:val="00736481"/>
    <w:rsid w:val="00744854"/>
    <w:rsid w:val="007456CB"/>
    <w:rsid w:val="00745EBD"/>
    <w:rsid w:val="0074777B"/>
    <w:rsid w:val="007515EB"/>
    <w:rsid w:val="00753C94"/>
    <w:rsid w:val="00754DDA"/>
    <w:rsid w:val="00754F91"/>
    <w:rsid w:val="00756DE5"/>
    <w:rsid w:val="007600C9"/>
    <w:rsid w:val="00760285"/>
    <w:rsid w:val="007613C6"/>
    <w:rsid w:val="0076168C"/>
    <w:rsid w:val="0076299D"/>
    <w:rsid w:val="00764AAC"/>
    <w:rsid w:val="00765524"/>
    <w:rsid w:val="007659C4"/>
    <w:rsid w:val="00765A89"/>
    <w:rsid w:val="007660B2"/>
    <w:rsid w:val="007665C9"/>
    <w:rsid w:val="00766709"/>
    <w:rsid w:val="00766DD6"/>
    <w:rsid w:val="00767A9B"/>
    <w:rsid w:val="00771AFD"/>
    <w:rsid w:val="00771B3B"/>
    <w:rsid w:val="007724F5"/>
    <w:rsid w:val="00772E04"/>
    <w:rsid w:val="007730EB"/>
    <w:rsid w:val="00774A32"/>
    <w:rsid w:val="00780672"/>
    <w:rsid w:val="00781044"/>
    <w:rsid w:val="00782412"/>
    <w:rsid w:val="00784EA0"/>
    <w:rsid w:val="00785269"/>
    <w:rsid w:val="007901BC"/>
    <w:rsid w:val="007913E2"/>
    <w:rsid w:val="00791E71"/>
    <w:rsid w:val="00793E75"/>
    <w:rsid w:val="00794EE2"/>
    <w:rsid w:val="00795C5D"/>
    <w:rsid w:val="00796104"/>
    <w:rsid w:val="00796728"/>
    <w:rsid w:val="00797548"/>
    <w:rsid w:val="007A0587"/>
    <w:rsid w:val="007A20FA"/>
    <w:rsid w:val="007A22B3"/>
    <w:rsid w:val="007A33E3"/>
    <w:rsid w:val="007A33FB"/>
    <w:rsid w:val="007A4A1A"/>
    <w:rsid w:val="007A4C32"/>
    <w:rsid w:val="007A5C72"/>
    <w:rsid w:val="007A5CC9"/>
    <w:rsid w:val="007A68C2"/>
    <w:rsid w:val="007A7241"/>
    <w:rsid w:val="007B5631"/>
    <w:rsid w:val="007B6F24"/>
    <w:rsid w:val="007C1B50"/>
    <w:rsid w:val="007C2737"/>
    <w:rsid w:val="007C2B22"/>
    <w:rsid w:val="007C3D94"/>
    <w:rsid w:val="007C3F86"/>
    <w:rsid w:val="007C412A"/>
    <w:rsid w:val="007C637F"/>
    <w:rsid w:val="007D26AE"/>
    <w:rsid w:val="007D475E"/>
    <w:rsid w:val="007D4F58"/>
    <w:rsid w:val="007D75C2"/>
    <w:rsid w:val="007E04E9"/>
    <w:rsid w:val="007E079D"/>
    <w:rsid w:val="007E31FA"/>
    <w:rsid w:val="007E33A5"/>
    <w:rsid w:val="007E3B9E"/>
    <w:rsid w:val="007E4313"/>
    <w:rsid w:val="007E6C66"/>
    <w:rsid w:val="007E6F89"/>
    <w:rsid w:val="007E7860"/>
    <w:rsid w:val="007F298B"/>
    <w:rsid w:val="007F2F60"/>
    <w:rsid w:val="007F34DE"/>
    <w:rsid w:val="007F5BDC"/>
    <w:rsid w:val="007F5EB9"/>
    <w:rsid w:val="007F6BC7"/>
    <w:rsid w:val="007F6C20"/>
    <w:rsid w:val="00801681"/>
    <w:rsid w:val="00802A7F"/>
    <w:rsid w:val="008033A7"/>
    <w:rsid w:val="0080612F"/>
    <w:rsid w:val="0080689B"/>
    <w:rsid w:val="00807895"/>
    <w:rsid w:val="00811600"/>
    <w:rsid w:val="00816114"/>
    <w:rsid w:val="00816726"/>
    <w:rsid w:val="00817064"/>
    <w:rsid w:val="0081726E"/>
    <w:rsid w:val="00817435"/>
    <w:rsid w:val="0082010D"/>
    <w:rsid w:val="00821BD3"/>
    <w:rsid w:val="00823110"/>
    <w:rsid w:val="00826842"/>
    <w:rsid w:val="00830357"/>
    <w:rsid w:val="008336BF"/>
    <w:rsid w:val="00835021"/>
    <w:rsid w:val="00836018"/>
    <w:rsid w:val="00836145"/>
    <w:rsid w:val="00842F86"/>
    <w:rsid w:val="00843C94"/>
    <w:rsid w:val="0084604E"/>
    <w:rsid w:val="00846944"/>
    <w:rsid w:val="00850198"/>
    <w:rsid w:val="00850834"/>
    <w:rsid w:val="00854143"/>
    <w:rsid w:val="00854457"/>
    <w:rsid w:val="00855656"/>
    <w:rsid w:val="00856D53"/>
    <w:rsid w:val="00857215"/>
    <w:rsid w:val="00857249"/>
    <w:rsid w:val="00860677"/>
    <w:rsid w:val="008611B8"/>
    <w:rsid w:val="00861D1D"/>
    <w:rsid w:val="00862141"/>
    <w:rsid w:val="0086408B"/>
    <w:rsid w:val="00864E6D"/>
    <w:rsid w:val="00864EE9"/>
    <w:rsid w:val="008663D2"/>
    <w:rsid w:val="008667B5"/>
    <w:rsid w:val="0086698D"/>
    <w:rsid w:val="00870585"/>
    <w:rsid w:val="00870791"/>
    <w:rsid w:val="008719BB"/>
    <w:rsid w:val="00872F79"/>
    <w:rsid w:val="008735AF"/>
    <w:rsid w:val="00873829"/>
    <w:rsid w:val="00874420"/>
    <w:rsid w:val="00874A26"/>
    <w:rsid w:val="00875348"/>
    <w:rsid w:val="0087669B"/>
    <w:rsid w:val="00876C48"/>
    <w:rsid w:val="00881E5D"/>
    <w:rsid w:val="008851DE"/>
    <w:rsid w:val="00890785"/>
    <w:rsid w:val="00894214"/>
    <w:rsid w:val="008964C0"/>
    <w:rsid w:val="008970FC"/>
    <w:rsid w:val="008A0187"/>
    <w:rsid w:val="008A16CD"/>
    <w:rsid w:val="008A4E59"/>
    <w:rsid w:val="008B0189"/>
    <w:rsid w:val="008B1F9E"/>
    <w:rsid w:val="008B29D6"/>
    <w:rsid w:val="008B6570"/>
    <w:rsid w:val="008B66BB"/>
    <w:rsid w:val="008B6926"/>
    <w:rsid w:val="008B7F09"/>
    <w:rsid w:val="008C18AF"/>
    <w:rsid w:val="008C1F87"/>
    <w:rsid w:val="008C334A"/>
    <w:rsid w:val="008C37AD"/>
    <w:rsid w:val="008C426D"/>
    <w:rsid w:val="008C649D"/>
    <w:rsid w:val="008D0909"/>
    <w:rsid w:val="008D45E1"/>
    <w:rsid w:val="008D55BD"/>
    <w:rsid w:val="008D625D"/>
    <w:rsid w:val="008D6D93"/>
    <w:rsid w:val="008D79E2"/>
    <w:rsid w:val="008E1334"/>
    <w:rsid w:val="008E1A72"/>
    <w:rsid w:val="008E1BFF"/>
    <w:rsid w:val="008E2A79"/>
    <w:rsid w:val="008E2A7A"/>
    <w:rsid w:val="008E3C83"/>
    <w:rsid w:val="008E540A"/>
    <w:rsid w:val="008E59F3"/>
    <w:rsid w:val="008E6F2A"/>
    <w:rsid w:val="008F1D23"/>
    <w:rsid w:val="008F21E4"/>
    <w:rsid w:val="008F42A5"/>
    <w:rsid w:val="008F48DD"/>
    <w:rsid w:val="008F55FC"/>
    <w:rsid w:val="008F7071"/>
    <w:rsid w:val="008F7B91"/>
    <w:rsid w:val="009035E3"/>
    <w:rsid w:val="00903A0F"/>
    <w:rsid w:val="0090427F"/>
    <w:rsid w:val="00904538"/>
    <w:rsid w:val="00905AB3"/>
    <w:rsid w:val="00906EFC"/>
    <w:rsid w:val="00907338"/>
    <w:rsid w:val="00911138"/>
    <w:rsid w:val="00911343"/>
    <w:rsid w:val="00911367"/>
    <w:rsid w:val="0091154A"/>
    <w:rsid w:val="00913195"/>
    <w:rsid w:val="00913426"/>
    <w:rsid w:val="00915A28"/>
    <w:rsid w:val="009168BE"/>
    <w:rsid w:val="00916BB3"/>
    <w:rsid w:val="00916DDE"/>
    <w:rsid w:val="00917BA4"/>
    <w:rsid w:val="00920744"/>
    <w:rsid w:val="00921685"/>
    <w:rsid w:val="0092266F"/>
    <w:rsid w:val="009231AD"/>
    <w:rsid w:val="00924B3D"/>
    <w:rsid w:val="009261C1"/>
    <w:rsid w:val="00927772"/>
    <w:rsid w:val="00931034"/>
    <w:rsid w:val="00932391"/>
    <w:rsid w:val="00932453"/>
    <w:rsid w:val="00932F31"/>
    <w:rsid w:val="00933522"/>
    <w:rsid w:val="009367B9"/>
    <w:rsid w:val="0093713F"/>
    <w:rsid w:val="00937D5D"/>
    <w:rsid w:val="0094028A"/>
    <w:rsid w:val="0094445A"/>
    <w:rsid w:val="00944490"/>
    <w:rsid w:val="00947E75"/>
    <w:rsid w:val="009508C6"/>
    <w:rsid w:val="00951D56"/>
    <w:rsid w:val="009524DC"/>
    <w:rsid w:val="00954D6C"/>
    <w:rsid w:val="009570D9"/>
    <w:rsid w:val="00960DA5"/>
    <w:rsid w:val="00962DCE"/>
    <w:rsid w:val="00965E8E"/>
    <w:rsid w:val="00966E80"/>
    <w:rsid w:val="009673C3"/>
    <w:rsid w:val="00970000"/>
    <w:rsid w:val="00971E32"/>
    <w:rsid w:val="00972021"/>
    <w:rsid w:val="009722D5"/>
    <w:rsid w:val="00972373"/>
    <w:rsid w:val="009747A9"/>
    <w:rsid w:val="0097490C"/>
    <w:rsid w:val="00974FDA"/>
    <w:rsid w:val="009756F4"/>
    <w:rsid w:val="009764B9"/>
    <w:rsid w:val="00977014"/>
    <w:rsid w:val="00980B7B"/>
    <w:rsid w:val="00981DD9"/>
    <w:rsid w:val="0098248F"/>
    <w:rsid w:val="0098358F"/>
    <w:rsid w:val="00984878"/>
    <w:rsid w:val="0098583A"/>
    <w:rsid w:val="0099137D"/>
    <w:rsid w:val="00991931"/>
    <w:rsid w:val="00992342"/>
    <w:rsid w:val="00992963"/>
    <w:rsid w:val="009936F9"/>
    <w:rsid w:val="00993A3D"/>
    <w:rsid w:val="009947DF"/>
    <w:rsid w:val="009959CB"/>
    <w:rsid w:val="00996114"/>
    <w:rsid w:val="0099753F"/>
    <w:rsid w:val="00997FDF"/>
    <w:rsid w:val="009A01CE"/>
    <w:rsid w:val="009A034E"/>
    <w:rsid w:val="009A0614"/>
    <w:rsid w:val="009A11AE"/>
    <w:rsid w:val="009A134F"/>
    <w:rsid w:val="009A159E"/>
    <w:rsid w:val="009A1A09"/>
    <w:rsid w:val="009A2974"/>
    <w:rsid w:val="009A4C62"/>
    <w:rsid w:val="009A5AA9"/>
    <w:rsid w:val="009B10FD"/>
    <w:rsid w:val="009B219D"/>
    <w:rsid w:val="009B2D97"/>
    <w:rsid w:val="009B67E2"/>
    <w:rsid w:val="009C11D4"/>
    <w:rsid w:val="009C1AFD"/>
    <w:rsid w:val="009C1C96"/>
    <w:rsid w:val="009C27B0"/>
    <w:rsid w:val="009C32E4"/>
    <w:rsid w:val="009C4B16"/>
    <w:rsid w:val="009C4F54"/>
    <w:rsid w:val="009C7800"/>
    <w:rsid w:val="009C7EFD"/>
    <w:rsid w:val="009D12E8"/>
    <w:rsid w:val="009D4058"/>
    <w:rsid w:val="009D5377"/>
    <w:rsid w:val="009D68A0"/>
    <w:rsid w:val="009D7C8C"/>
    <w:rsid w:val="009D7E80"/>
    <w:rsid w:val="009E1501"/>
    <w:rsid w:val="009E1ABE"/>
    <w:rsid w:val="009E1DD6"/>
    <w:rsid w:val="009E2C1E"/>
    <w:rsid w:val="009E31A4"/>
    <w:rsid w:val="009E3567"/>
    <w:rsid w:val="009E3A0B"/>
    <w:rsid w:val="009E4BB9"/>
    <w:rsid w:val="009E4D37"/>
    <w:rsid w:val="009E60F0"/>
    <w:rsid w:val="009E634F"/>
    <w:rsid w:val="009E6751"/>
    <w:rsid w:val="009E724B"/>
    <w:rsid w:val="009E7724"/>
    <w:rsid w:val="009F09A9"/>
    <w:rsid w:val="009F1088"/>
    <w:rsid w:val="009F1392"/>
    <w:rsid w:val="009F2DB2"/>
    <w:rsid w:val="009F355E"/>
    <w:rsid w:val="009F44BC"/>
    <w:rsid w:val="009F7669"/>
    <w:rsid w:val="009F7D98"/>
    <w:rsid w:val="00A02923"/>
    <w:rsid w:val="00A067D5"/>
    <w:rsid w:val="00A06F30"/>
    <w:rsid w:val="00A07F36"/>
    <w:rsid w:val="00A1035C"/>
    <w:rsid w:val="00A113B6"/>
    <w:rsid w:val="00A13D0F"/>
    <w:rsid w:val="00A14658"/>
    <w:rsid w:val="00A14D17"/>
    <w:rsid w:val="00A1570C"/>
    <w:rsid w:val="00A159E6"/>
    <w:rsid w:val="00A1668D"/>
    <w:rsid w:val="00A17574"/>
    <w:rsid w:val="00A21173"/>
    <w:rsid w:val="00A22C74"/>
    <w:rsid w:val="00A241D0"/>
    <w:rsid w:val="00A26EFC"/>
    <w:rsid w:val="00A37935"/>
    <w:rsid w:val="00A41E65"/>
    <w:rsid w:val="00A42CE8"/>
    <w:rsid w:val="00A43F72"/>
    <w:rsid w:val="00A4491B"/>
    <w:rsid w:val="00A453CD"/>
    <w:rsid w:val="00A4560B"/>
    <w:rsid w:val="00A45661"/>
    <w:rsid w:val="00A46AC6"/>
    <w:rsid w:val="00A475FF"/>
    <w:rsid w:val="00A47E07"/>
    <w:rsid w:val="00A52888"/>
    <w:rsid w:val="00A54A8E"/>
    <w:rsid w:val="00A55F98"/>
    <w:rsid w:val="00A57AEE"/>
    <w:rsid w:val="00A6101E"/>
    <w:rsid w:val="00A625DF"/>
    <w:rsid w:val="00A65076"/>
    <w:rsid w:val="00A6518A"/>
    <w:rsid w:val="00A651EE"/>
    <w:rsid w:val="00A6552D"/>
    <w:rsid w:val="00A671B3"/>
    <w:rsid w:val="00A71053"/>
    <w:rsid w:val="00A7124A"/>
    <w:rsid w:val="00A71292"/>
    <w:rsid w:val="00A7231B"/>
    <w:rsid w:val="00A72A3B"/>
    <w:rsid w:val="00A742F0"/>
    <w:rsid w:val="00A770B0"/>
    <w:rsid w:val="00A778CB"/>
    <w:rsid w:val="00A80777"/>
    <w:rsid w:val="00A81A87"/>
    <w:rsid w:val="00A846CF"/>
    <w:rsid w:val="00A848AF"/>
    <w:rsid w:val="00A85EDF"/>
    <w:rsid w:val="00A86C7F"/>
    <w:rsid w:val="00A87063"/>
    <w:rsid w:val="00A900DC"/>
    <w:rsid w:val="00A91E7C"/>
    <w:rsid w:val="00A927F7"/>
    <w:rsid w:val="00A92949"/>
    <w:rsid w:val="00A93AAF"/>
    <w:rsid w:val="00A93F34"/>
    <w:rsid w:val="00A9561E"/>
    <w:rsid w:val="00A95BE8"/>
    <w:rsid w:val="00A97B55"/>
    <w:rsid w:val="00A9D4D5"/>
    <w:rsid w:val="00AA0E1C"/>
    <w:rsid w:val="00AA17DF"/>
    <w:rsid w:val="00AA203C"/>
    <w:rsid w:val="00AA2746"/>
    <w:rsid w:val="00AA29FA"/>
    <w:rsid w:val="00AA3A1B"/>
    <w:rsid w:val="00AA6D54"/>
    <w:rsid w:val="00AB0792"/>
    <w:rsid w:val="00AB7325"/>
    <w:rsid w:val="00AC0EA4"/>
    <w:rsid w:val="00AC0FB1"/>
    <w:rsid w:val="00AC1D22"/>
    <w:rsid w:val="00AC2A73"/>
    <w:rsid w:val="00AC5CDF"/>
    <w:rsid w:val="00AC772A"/>
    <w:rsid w:val="00AD1C01"/>
    <w:rsid w:val="00AD3A6F"/>
    <w:rsid w:val="00AD40B6"/>
    <w:rsid w:val="00AD6E11"/>
    <w:rsid w:val="00AD6EE3"/>
    <w:rsid w:val="00AE11A1"/>
    <w:rsid w:val="00AE11D7"/>
    <w:rsid w:val="00AE257A"/>
    <w:rsid w:val="00AE305D"/>
    <w:rsid w:val="00AE32E1"/>
    <w:rsid w:val="00AE398F"/>
    <w:rsid w:val="00AE40AA"/>
    <w:rsid w:val="00AE50A0"/>
    <w:rsid w:val="00AE6D85"/>
    <w:rsid w:val="00AE71CB"/>
    <w:rsid w:val="00AF1A2D"/>
    <w:rsid w:val="00AF1A77"/>
    <w:rsid w:val="00AF4B80"/>
    <w:rsid w:val="00AF4EC9"/>
    <w:rsid w:val="00AF50CE"/>
    <w:rsid w:val="00AF6F32"/>
    <w:rsid w:val="00AF7081"/>
    <w:rsid w:val="00AF7294"/>
    <w:rsid w:val="00B007D5"/>
    <w:rsid w:val="00B03CD3"/>
    <w:rsid w:val="00B04E5E"/>
    <w:rsid w:val="00B06D05"/>
    <w:rsid w:val="00B0787A"/>
    <w:rsid w:val="00B116AA"/>
    <w:rsid w:val="00B12C09"/>
    <w:rsid w:val="00B13369"/>
    <w:rsid w:val="00B1362E"/>
    <w:rsid w:val="00B15842"/>
    <w:rsid w:val="00B164A7"/>
    <w:rsid w:val="00B170BA"/>
    <w:rsid w:val="00B1723A"/>
    <w:rsid w:val="00B17D28"/>
    <w:rsid w:val="00B220B5"/>
    <w:rsid w:val="00B228C5"/>
    <w:rsid w:val="00B236BE"/>
    <w:rsid w:val="00B252AF"/>
    <w:rsid w:val="00B25D14"/>
    <w:rsid w:val="00B27AF9"/>
    <w:rsid w:val="00B27E47"/>
    <w:rsid w:val="00B30578"/>
    <w:rsid w:val="00B32B01"/>
    <w:rsid w:val="00B33ED8"/>
    <w:rsid w:val="00B3515D"/>
    <w:rsid w:val="00B36509"/>
    <w:rsid w:val="00B379DE"/>
    <w:rsid w:val="00B37F02"/>
    <w:rsid w:val="00B41E16"/>
    <w:rsid w:val="00B42427"/>
    <w:rsid w:val="00B4291E"/>
    <w:rsid w:val="00B43043"/>
    <w:rsid w:val="00B43EE3"/>
    <w:rsid w:val="00B4620F"/>
    <w:rsid w:val="00B46DAC"/>
    <w:rsid w:val="00B47372"/>
    <w:rsid w:val="00B535A6"/>
    <w:rsid w:val="00B5366A"/>
    <w:rsid w:val="00B53C78"/>
    <w:rsid w:val="00B60801"/>
    <w:rsid w:val="00B6349B"/>
    <w:rsid w:val="00B636EC"/>
    <w:rsid w:val="00B63F08"/>
    <w:rsid w:val="00B642C1"/>
    <w:rsid w:val="00B709CB"/>
    <w:rsid w:val="00B70A74"/>
    <w:rsid w:val="00B725E9"/>
    <w:rsid w:val="00B73497"/>
    <w:rsid w:val="00B739A5"/>
    <w:rsid w:val="00B74256"/>
    <w:rsid w:val="00B743D9"/>
    <w:rsid w:val="00B768EF"/>
    <w:rsid w:val="00B77F55"/>
    <w:rsid w:val="00B785D2"/>
    <w:rsid w:val="00B8055B"/>
    <w:rsid w:val="00B814AD"/>
    <w:rsid w:val="00B823C7"/>
    <w:rsid w:val="00B82F8B"/>
    <w:rsid w:val="00B865C9"/>
    <w:rsid w:val="00B900D2"/>
    <w:rsid w:val="00B90D08"/>
    <w:rsid w:val="00B9181C"/>
    <w:rsid w:val="00B9499F"/>
    <w:rsid w:val="00B96B0E"/>
    <w:rsid w:val="00B970B4"/>
    <w:rsid w:val="00BA0720"/>
    <w:rsid w:val="00BA086F"/>
    <w:rsid w:val="00BA21E1"/>
    <w:rsid w:val="00BB283D"/>
    <w:rsid w:val="00BB4777"/>
    <w:rsid w:val="00BB7B97"/>
    <w:rsid w:val="00BC02BE"/>
    <w:rsid w:val="00BC2D6D"/>
    <w:rsid w:val="00BC4BBE"/>
    <w:rsid w:val="00BC6AB9"/>
    <w:rsid w:val="00BC6D3A"/>
    <w:rsid w:val="00BC6F24"/>
    <w:rsid w:val="00BC79A8"/>
    <w:rsid w:val="00BC7E6E"/>
    <w:rsid w:val="00BD109C"/>
    <w:rsid w:val="00BD1BC1"/>
    <w:rsid w:val="00BD1EA3"/>
    <w:rsid w:val="00BD6FFD"/>
    <w:rsid w:val="00BE0F4C"/>
    <w:rsid w:val="00BE3E58"/>
    <w:rsid w:val="00BE5C13"/>
    <w:rsid w:val="00BE646E"/>
    <w:rsid w:val="00BF37EB"/>
    <w:rsid w:val="00BF4A3A"/>
    <w:rsid w:val="00BF4E31"/>
    <w:rsid w:val="00BF70CC"/>
    <w:rsid w:val="00C00941"/>
    <w:rsid w:val="00C01FE9"/>
    <w:rsid w:val="00C02432"/>
    <w:rsid w:val="00C03538"/>
    <w:rsid w:val="00C03C0E"/>
    <w:rsid w:val="00C1045D"/>
    <w:rsid w:val="00C1196E"/>
    <w:rsid w:val="00C1433F"/>
    <w:rsid w:val="00C150EF"/>
    <w:rsid w:val="00C1635D"/>
    <w:rsid w:val="00C171E9"/>
    <w:rsid w:val="00C17F3F"/>
    <w:rsid w:val="00C22501"/>
    <w:rsid w:val="00C226E2"/>
    <w:rsid w:val="00C254F9"/>
    <w:rsid w:val="00C31824"/>
    <w:rsid w:val="00C330CA"/>
    <w:rsid w:val="00C340A4"/>
    <w:rsid w:val="00C35AB9"/>
    <w:rsid w:val="00C407C7"/>
    <w:rsid w:val="00C407EB"/>
    <w:rsid w:val="00C418B7"/>
    <w:rsid w:val="00C4368F"/>
    <w:rsid w:val="00C43D4C"/>
    <w:rsid w:val="00C4626E"/>
    <w:rsid w:val="00C50CE3"/>
    <w:rsid w:val="00C52379"/>
    <w:rsid w:val="00C52B92"/>
    <w:rsid w:val="00C52D20"/>
    <w:rsid w:val="00C52D35"/>
    <w:rsid w:val="00C54FEE"/>
    <w:rsid w:val="00C61193"/>
    <w:rsid w:val="00C618EF"/>
    <w:rsid w:val="00C627C0"/>
    <w:rsid w:val="00C64699"/>
    <w:rsid w:val="00C65156"/>
    <w:rsid w:val="00C6698A"/>
    <w:rsid w:val="00C70338"/>
    <w:rsid w:val="00C70A22"/>
    <w:rsid w:val="00C71203"/>
    <w:rsid w:val="00C72B08"/>
    <w:rsid w:val="00C73ABE"/>
    <w:rsid w:val="00C74E10"/>
    <w:rsid w:val="00C80F28"/>
    <w:rsid w:val="00C825F1"/>
    <w:rsid w:val="00C82CAD"/>
    <w:rsid w:val="00C84088"/>
    <w:rsid w:val="00C8471A"/>
    <w:rsid w:val="00C85BBC"/>
    <w:rsid w:val="00C86510"/>
    <w:rsid w:val="00C87895"/>
    <w:rsid w:val="00C91399"/>
    <w:rsid w:val="00C92055"/>
    <w:rsid w:val="00C92F2E"/>
    <w:rsid w:val="00C93B77"/>
    <w:rsid w:val="00C94AB6"/>
    <w:rsid w:val="00CA222A"/>
    <w:rsid w:val="00CA4918"/>
    <w:rsid w:val="00CA5A31"/>
    <w:rsid w:val="00CA65A7"/>
    <w:rsid w:val="00CB0B99"/>
    <w:rsid w:val="00CB4D75"/>
    <w:rsid w:val="00CB5100"/>
    <w:rsid w:val="00CB6A7F"/>
    <w:rsid w:val="00CB77FB"/>
    <w:rsid w:val="00CC0246"/>
    <w:rsid w:val="00CC14FC"/>
    <w:rsid w:val="00CC404E"/>
    <w:rsid w:val="00CC766A"/>
    <w:rsid w:val="00CC7B6B"/>
    <w:rsid w:val="00CD06DA"/>
    <w:rsid w:val="00CD2974"/>
    <w:rsid w:val="00CD52C0"/>
    <w:rsid w:val="00CE06DD"/>
    <w:rsid w:val="00CE2032"/>
    <w:rsid w:val="00CE27D4"/>
    <w:rsid w:val="00CE3B2F"/>
    <w:rsid w:val="00CE5B4F"/>
    <w:rsid w:val="00CE5E95"/>
    <w:rsid w:val="00CE621A"/>
    <w:rsid w:val="00CF0159"/>
    <w:rsid w:val="00CF436E"/>
    <w:rsid w:val="00CF4BC7"/>
    <w:rsid w:val="00CF6B05"/>
    <w:rsid w:val="00CF73A5"/>
    <w:rsid w:val="00D0252B"/>
    <w:rsid w:val="00D039A5"/>
    <w:rsid w:val="00D03DF0"/>
    <w:rsid w:val="00D042F2"/>
    <w:rsid w:val="00D04A75"/>
    <w:rsid w:val="00D05D68"/>
    <w:rsid w:val="00D06DCC"/>
    <w:rsid w:val="00D13CAA"/>
    <w:rsid w:val="00D148C6"/>
    <w:rsid w:val="00D1686F"/>
    <w:rsid w:val="00D20176"/>
    <w:rsid w:val="00D220D4"/>
    <w:rsid w:val="00D22C6C"/>
    <w:rsid w:val="00D22DA9"/>
    <w:rsid w:val="00D2544A"/>
    <w:rsid w:val="00D2594B"/>
    <w:rsid w:val="00D27AA0"/>
    <w:rsid w:val="00D3374E"/>
    <w:rsid w:val="00D35A21"/>
    <w:rsid w:val="00D36DE2"/>
    <w:rsid w:val="00D41B76"/>
    <w:rsid w:val="00D42B37"/>
    <w:rsid w:val="00D43311"/>
    <w:rsid w:val="00D45C98"/>
    <w:rsid w:val="00D46402"/>
    <w:rsid w:val="00D47AB9"/>
    <w:rsid w:val="00D503B9"/>
    <w:rsid w:val="00D505D0"/>
    <w:rsid w:val="00D52EC7"/>
    <w:rsid w:val="00D5414E"/>
    <w:rsid w:val="00D55C15"/>
    <w:rsid w:val="00D55D1F"/>
    <w:rsid w:val="00D57BDC"/>
    <w:rsid w:val="00D60E51"/>
    <w:rsid w:val="00D6119C"/>
    <w:rsid w:val="00D65B9E"/>
    <w:rsid w:val="00D66070"/>
    <w:rsid w:val="00D70118"/>
    <w:rsid w:val="00D707E6"/>
    <w:rsid w:val="00D71724"/>
    <w:rsid w:val="00D722A2"/>
    <w:rsid w:val="00D73EDE"/>
    <w:rsid w:val="00D74A6D"/>
    <w:rsid w:val="00D74BFB"/>
    <w:rsid w:val="00D75956"/>
    <w:rsid w:val="00D772C9"/>
    <w:rsid w:val="00D77E2D"/>
    <w:rsid w:val="00D81958"/>
    <w:rsid w:val="00D854FC"/>
    <w:rsid w:val="00D86BA2"/>
    <w:rsid w:val="00D87664"/>
    <w:rsid w:val="00D92FBD"/>
    <w:rsid w:val="00D93EF6"/>
    <w:rsid w:val="00D94890"/>
    <w:rsid w:val="00D948D5"/>
    <w:rsid w:val="00D954B8"/>
    <w:rsid w:val="00D95EEB"/>
    <w:rsid w:val="00D961F2"/>
    <w:rsid w:val="00D97DD3"/>
    <w:rsid w:val="00DA16AF"/>
    <w:rsid w:val="00DA1E63"/>
    <w:rsid w:val="00DA3156"/>
    <w:rsid w:val="00DA3FFF"/>
    <w:rsid w:val="00DA4A27"/>
    <w:rsid w:val="00DA4B4D"/>
    <w:rsid w:val="00DA728B"/>
    <w:rsid w:val="00DB002A"/>
    <w:rsid w:val="00DB0115"/>
    <w:rsid w:val="00DB04F2"/>
    <w:rsid w:val="00DB2C8E"/>
    <w:rsid w:val="00DB3536"/>
    <w:rsid w:val="00DB3F86"/>
    <w:rsid w:val="00DB44C4"/>
    <w:rsid w:val="00DB5A27"/>
    <w:rsid w:val="00DB5D78"/>
    <w:rsid w:val="00DC0A69"/>
    <w:rsid w:val="00DC42C9"/>
    <w:rsid w:val="00DD0E1C"/>
    <w:rsid w:val="00DD1ED3"/>
    <w:rsid w:val="00DD2DBC"/>
    <w:rsid w:val="00DD30F7"/>
    <w:rsid w:val="00DD3CFD"/>
    <w:rsid w:val="00DD3F8B"/>
    <w:rsid w:val="00DD5513"/>
    <w:rsid w:val="00DD5C26"/>
    <w:rsid w:val="00DD5C31"/>
    <w:rsid w:val="00DD641D"/>
    <w:rsid w:val="00DE12EB"/>
    <w:rsid w:val="00DE201E"/>
    <w:rsid w:val="00DE276B"/>
    <w:rsid w:val="00DE34CD"/>
    <w:rsid w:val="00DE3EC7"/>
    <w:rsid w:val="00DE43AC"/>
    <w:rsid w:val="00DE46AF"/>
    <w:rsid w:val="00DE471F"/>
    <w:rsid w:val="00DF2F3D"/>
    <w:rsid w:val="00DF463F"/>
    <w:rsid w:val="00DF4D1B"/>
    <w:rsid w:val="00DF5247"/>
    <w:rsid w:val="00DF5450"/>
    <w:rsid w:val="00DF5AF0"/>
    <w:rsid w:val="00DF6B9C"/>
    <w:rsid w:val="00E02261"/>
    <w:rsid w:val="00E02285"/>
    <w:rsid w:val="00E02F6E"/>
    <w:rsid w:val="00E0396D"/>
    <w:rsid w:val="00E05378"/>
    <w:rsid w:val="00E05C97"/>
    <w:rsid w:val="00E06132"/>
    <w:rsid w:val="00E10B3C"/>
    <w:rsid w:val="00E10EDE"/>
    <w:rsid w:val="00E14AFE"/>
    <w:rsid w:val="00E1513E"/>
    <w:rsid w:val="00E152E7"/>
    <w:rsid w:val="00E16818"/>
    <w:rsid w:val="00E16E90"/>
    <w:rsid w:val="00E171E7"/>
    <w:rsid w:val="00E17990"/>
    <w:rsid w:val="00E17E92"/>
    <w:rsid w:val="00E2042C"/>
    <w:rsid w:val="00E21C27"/>
    <w:rsid w:val="00E21D47"/>
    <w:rsid w:val="00E21F95"/>
    <w:rsid w:val="00E24215"/>
    <w:rsid w:val="00E243F6"/>
    <w:rsid w:val="00E253E4"/>
    <w:rsid w:val="00E25A1A"/>
    <w:rsid w:val="00E25C91"/>
    <w:rsid w:val="00E26CCD"/>
    <w:rsid w:val="00E27BFC"/>
    <w:rsid w:val="00E30E41"/>
    <w:rsid w:val="00E32184"/>
    <w:rsid w:val="00E32D2F"/>
    <w:rsid w:val="00E32FD2"/>
    <w:rsid w:val="00E34AA2"/>
    <w:rsid w:val="00E37E75"/>
    <w:rsid w:val="00E42D65"/>
    <w:rsid w:val="00E458D3"/>
    <w:rsid w:val="00E4717A"/>
    <w:rsid w:val="00E477C0"/>
    <w:rsid w:val="00E47848"/>
    <w:rsid w:val="00E537CC"/>
    <w:rsid w:val="00E54D1A"/>
    <w:rsid w:val="00E55E3B"/>
    <w:rsid w:val="00E56B8E"/>
    <w:rsid w:val="00E57110"/>
    <w:rsid w:val="00E63BCB"/>
    <w:rsid w:val="00E647ED"/>
    <w:rsid w:val="00E654BF"/>
    <w:rsid w:val="00E662A4"/>
    <w:rsid w:val="00E66D47"/>
    <w:rsid w:val="00E66E07"/>
    <w:rsid w:val="00E67F82"/>
    <w:rsid w:val="00E70100"/>
    <w:rsid w:val="00E70AD9"/>
    <w:rsid w:val="00E71C50"/>
    <w:rsid w:val="00E72B5F"/>
    <w:rsid w:val="00E76BA1"/>
    <w:rsid w:val="00E7763B"/>
    <w:rsid w:val="00E80888"/>
    <w:rsid w:val="00E82E68"/>
    <w:rsid w:val="00E835D2"/>
    <w:rsid w:val="00E856FB"/>
    <w:rsid w:val="00E864C7"/>
    <w:rsid w:val="00E870C3"/>
    <w:rsid w:val="00E871E5"/>
    <w:rsid w:val="00E87391"/>
    <w:rsid w:val="00E905AE"/>
    <w:rsid w:val="00E92CF4"/>
    <w:rsid w:val="00E939E1"/>
    <w:rsid w:val="00E94FB0"/>
    <w:rsid w:val="00E95D9F"/>
    <w:rsid w:val="00E96391"/>
    <w:rsid w:val="00EA29F1"/>
    <w:rsid w:val="00EA70E6"/>
    <w:rsid w:val="00EA79A6"/>
    <w:rsid w:val="00EB09C6"/>
    <w:rsid w:val="00EB1609"/>
    <w:rsid w:val="00EB1984"/>
    <w:rsid w:val="00EB24C1"/>
    <w:rsid w:val="00EB3E32"/>
    <w:rsid w:val="00EB4669"/>
    <w:rsid w:val="00EB7225"/>
    <w:rsid w:val="00EB7B77"/>
    <w:rsid w:val="00EC1163"/>
    <w:rsid w:val="00EC3273"/>
    <w:rsid w:val="00ED164E"/>
    <w:rsid w:val="00ED219A"/>
    <w:rsid w:val="00ED2612"/>
    <w:rsid w:val="00ED35B2"/>
    <w:rsid w:val="00ED4614"/>
    <w:rsid w:val="00ED5FF7"/>
    <w:rsid w:val="00ED6AC2"/>
    <w:rsid w:val="00EE07A4"/>
    <w:rsid w:val="00EE18DF"/>
    <w:rsid w:val="00EE1E12"/>
    <w:rsid w:val="00EE3C4E"/>
    <w:rsid w:val="00EF2437"/>
    <w:rsid w:val="00EF2A92"/>
    <w:rsid w:val="00EF4091"/>
    <w:rsid w:val="00EF416F"/>
    <w:rsid w:val="00EF4CCE"/>
    <w:rsid w:val="00EF9F60"/>
    <w:rsid w:val="00F04BA9"/>
    <w:rsid w:val="00F0652B"/>
    <w:rsid w:val="00F069AB"/>
    <w:rsid w:val="00F10B91"/>
    <w:rsid w:val="00F10D5D"/>
    <w:rsid w:val="00F10F6E"/>
    <w:rsid w:val="00F12262"/>
    <w:rsid w:val="00F12D6D"/>
    <w:rsid w:val="00F12FC5"/>
    <w:rsid w:val="00F15710"/>
    <w:rsid w:val="00F1720E"/>
    <w:rsid w:val="00F1750C"/>
    <w:rsid w:val="00F175F0"/>
    <w:rsid w:val="00F207B6"/>
    <w:rsid w:val="00F21380"/>
    <w:rsid w:val="00F23ECB"/>
    <w:rsid w:val="00F259E9"/>
    <w:rsid w:val="00F27C82"/>
    <w:rsid w:val="00F321F2"/>
    <w:rsid w:val="00F338B0"/>
    <w:rsid w:val="00F34967"/>
    <w:rsid w:val="00F34B74"/>
    <w:rsid w:val="00F35D97"/>
    <w:rsid w:val="00F360DD"/>
    <w:rsid w:val="00F361FB"/>
    <w:rsid w:val="00F3699D"/>
    <w:rsid w:val="00F36B31"/>
    <w:rsid w:val="00F3796C"/>
    <w:rsid w:val="00F4383B"/>
    <w:rsid w:val="00F51A2E"/>
    <w:rsid w:val="00F522B2"/>
    <w:rsid w:val="00F525E4"/>
    <w:rsid w:val="00F52CAB"/>
    <w:rsid w:val="00F52F02"/>
    <w:rsid w:val="00F53D5D"/>
    <w:rsid w:val="00F54C0C"/>
    <w:rsid w:val="00F5548E"/>
    <w:rsid w:val="00F55CA3"/>
    <w:rsid w:val="00F56E17"/>
    <w:rsid w:val="00F576C7"/>
    <w:rsid w:val="00F651EB"/>
    <w:rsid w:val="00F6588A"/>
    <w:rsid w:val="00F66152"/>
    <w:rsid w:val="00F6711A"/>
    <w:rsid w:val="00F72277"/>
    <w:rsid w:val="00F72ECD"/>
    <w:rsid w:val="00F74AA4"/>
    <w:rsid w:val="00F757C2"/>
    <w:rsid w:val="00F75F68"/>
    <w:rsid w:val="00F77DAA"/>
    <w:rsid w:val="00F800A3"/>
    <w:rsid w:val="00F80821"/>
    <w:rsid w:val="00F816C3"/>
    <w:rsid w:val="00F81777"/>
    <w:rsid w:val="00F81908"/>
    <w:rsid w:val="00F830D0"/>
    <w:rsid w:val="00F84E83"/>
    <w:rsid w:val="00F87C42"/>
    <w:rsid w:val="00F91820"/>
    <w:rsid w:val="00F91EE7"/>
    <w:rsid w:val="00F92A0B"/>
    <w:rsid w:val="00F92C0E"/>
    <w:rsid w:val="00FA0DDB"/>
    <w:rsid w:val="00FA2920"/>
    <w:rsid w:val="00FA4BD8"/>
    <w:rsid w:val="00FA7017"/>
    <w:rsid w:val="00FB05F2"/>
    <w:rsid w:val="00FB0FD1"/>
    <w:rsid w:val="00FB3DC6"/>
    <w:rsid w:val="00FB3FC0"/>
    <w:rsid w:val="00FB539A"/>
    <w:rsid w:val="00FB5A6E"/>
    <w:rsid w:val="00FB679B"/>
    <w:rsid w:val="00FB7410"/>
    <w:rsid w:val="00FB74E0"/>
    <w:rsid w:val="00FC08D1"/>
    <w:rsid w:val="00FC17E3"/>
    <w:rsid w:val="00FC2CDF"/>
    <w:rsid w:val="00FC3EC7"/>
    <w:rsid w:val="00FD013B"/>
    <w:rsid w:val="00FD06E4"/>
    <w:rsid w:val="00FD301A"/>
    <w:rsid w:val="00FD490B"/>
    <w:rsid w:val="00FD563A"/>
    <w:rsid w:val="00FD5F0D"/>
    <w:rsid w:val="00FD6384"/>
    <w:rsid w:val="00FD6736"/>
    <w:rsid w:val="00FD7C13"/>
    <w:rsid w:val="00FE079A"/>
    <w:rsid w:val="00FE1424"/>
    <w:rsid w:val="00FE3A72"/>
    <w:rsid w:val="00FE5024"/>
    <w:rsid w:val="00FE61D3"/>
    <w:rsid w:val="00FE7C38"/>
    <w:rsid w:val="00FF0F96"/>
    <w:rsid w:val="00FF2A06"/>
    <w:rsid w:val="00FF2DB9"/>
    <w:rsid w:val="00FF34D5"/>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lang w:val="en-GB"/>
    </w:rPr>
  </w:style>
  <w:style w:type="paragraph" w:styleId="Overskrift1">
    <w:name w:val="heading 1"/>
    <w:basedOn w:val="Normal"/>
    <w:next w:val="Normal"/>
    <w:link w:val="Overskrift1Tegn"/>
    <w:autoRedefine/>
    <w:uiPriority w:val="9"/>
    <w:qFormat/>
    <w:rsid w:val="001B5466"/>
    <w:pPr>
      <w:keepNext/>
      <w:keepLines/>
      <w:numPr>
        <w:numId w:val="21"/>
      </w:numPr>
      <w:spacing w:before="240" w:after="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semiHidden/>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1B5466"/>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character" w:styleId="Ulstomtale">
    <w:name w:val="Unresolved Mention"/>
    <w:basedOn w:val="Standardskrifttypeiafsnit"/>
    <w:uiPriority w:val="99"/>
    <w:semiHidden/>
    <w:unhideWhenUsed/>
    <w:rsid w:val="002E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404">
      <w:bodyDiv w:val="1"/>
      <w:marLeft w:val="0"/>
      <w:marRight w:val="0"/>
      <w:marTop w:val="0"/>
      <w:marBottom w:val="0"/>
      <w:divBdr>
        <w:top w:val="none" w:sz="0" w:space="0" w:color="auto"/>
        <w:left w:val="none" w:sz="0" w:space="0" w:color="auto"/>
        <w:bottom w:val="none" w:sz="0" w:space="0" w:color="auto"/>
        <w:right w:val="none" w:sz="0" w:space="0" w:color="auto"/>
      </w:divBdr>
    </w:div>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86585005">
      <w:bodyDiv w:val="1"/>
      <w:marLeft w:val="0"/>
      <w:marRight w:val="0"/>
      <w:marTop w:val="0"/>
      <w:marBottom w:val="0"/>
      <w:divBdr>
        <w:top w:val="none" w:sz="0" w:space="0" w:color="auto"/>
        <w:left w:val="none" w:sz="0" w:space="0" w:color="auto"/>
        <w:bottom w:val="none" w:sz="0" w:space="0" w:color="auto"/>
        <w:right w:val="none" w:sz="0" w:space="0" w:color="auto"/>
      </w:divBdr>
    </w:div>
    <w:div w:id="334965977">
      <w:bodyDiv w:val="1"/>
      <w:marLeft w:val="0"/>
      <w:marRight w:val="0"/>
      <w:marTop w:val="0"/>
      <w:marBottom w:val="0"/>
      <w:divBdr>
        <w:top w:val="none" w:sz="0" w:space="0" w:color="auto"/>
        <w:left w:val="none" w:sz="0" w:space="0" w:color="auto"/>
        <w:bottom w:val="none" w:sz="0" w:space="0" w:color="auto"/>
        <w:right w:val="none" w:sz="0" w:space="0" w:color="auto"/>
      </w:divBdr>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668673795">
      <w:bodyDiv w:val="1"/>
      <w:marLeft w:val="0"/>
      <w:marRight w:val="0"/>
      <w:marTop w:val="0"/>
      <w:marBottom w:val="0"/>
      <w:divBdr>
        <w:top w:val="none" w:sz="0" w:space="0" w:color="auto"/>
        <w:left w:val="none" w:sz="0" w:space="0" w:color="auto"/>
        <w:bottom w:val="none" w:sz="0" w:space="0" w:color="auto"/>
        <w:right w:val="none" w:sz="0" w:space="0" w:color="auto"/>
      </w:divBdr>
    </w:div>
    <w:div w:id="873734558">
      <w:bodyDiv w:val="1"/>
      <w:marLeft w:val="0"/>
      <w:marRight w:val="0"/>
      <w:marTop w:val="0"/>
      <w:marBottom w:val="0"/>
      <w:divBdr>
        <w:top w:val="none" w:sz="0" w:space="0" w:color="auto"/>
        <w:left w:val="none" w:sz="0" w:space="0" w:color="auto"/>
        <w:bottom w:val="none" w:sz="0" w:space="0" w:color="auto"/>
        <w:right w:val="none" w:sz="0" w:space="0" w:color="auto"/>
      </w:divBdr>
    </w:div>
    <w:div w:id="878973490">
      <w:bodyDiv w:val="1"/>
      <w:marLeft w:val="0"/>
      <w:marRight w:val="0"/>
      <w:marTop w:val="0"/>
      <w:marBottom w:val="0"/>
      <w:divBdr>
        <w:top w:val="none" w:sz="0" w:space="0" w:color="auto"/>
        <w:left w:val="none" w:sz="0" w:space="0" w:color="auto"/>
        <w:bottom w:val="none" w:sz="0" w:space="0" w:color="auto"/>
        <w:right w:val="none" w:sz="0" w:space="0" w:color="auto"/>
      </w:divBdr>
    </w:div>
    <w:div w:id="1145581694">
      <w:bodyDiv w:val="1"/>
      <w:marLeft w:val="0"/>
      <w:marRight w:val="0"/>
      <w:marTop w:val="0"/>
      <w:marBottom w:val="0"/>
      <w:divBdr>
        <w:top w:val="none" w:sz="0" w:space="0" w:color="auto"/>
        <w:left w:val="none" w:sz="0" w:space="0" w:color="auto"/>
        <w:bottom w:val="none" w:sz="0" w:space="0" w:color="auto"/>
        <w:right w:val="none" w:sz="0" w:space="0" w:color="auto"/>
      </w:divBdr>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0601">
      <w:bodyDiv w:val="1"/>
      <w:marLeft w:val="0"/>
      <w:marRight w:val="0"/>
      <w:marTop w:val="0"/>
      <w:marBottom w:val="0"/>
      <w:divBdr>
        <w:top w:val="none" w:sz="0" w:space="0" w:color="auto"/>
        <w:left w:val="none" w:sz="0" w:space="0" w:color="auto"/>
        <w:bottom w:val="none" w:sz="0" w:space="0" w:color="auto"/>
        <w:right w:val="none" w:sz="0" w:space="0" w:color="auto"/>
      </w:divBdr>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59356">
      <w:bodyDiv w:val="1"/>
      <w:marLeft w:val="0"/>
      <w:marRight w:val="0"/>
      <w:marTop w:val="0"/>
      <w:marBottom w:val="0"/>
      <w:divBdr>
        <w:top w:val="none" w:sz="0" w:space="0" w:color="auto"/>
        <w:left w:val="none" w:sz="0" w:space="0" w:color="auto"/>
        <w:bottom w:val="none" w:sz="0" w:space="0" w:color="auto"/>
        <w:right w:val="none" w:sz="0" w:space="0" w:color="auto"/>
      </w:divBdr>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36251682">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21634309">
      <w:bodyDiv w:val="1"/>
      <w:marLeft w:val="0"/>
      <w:marRight w:val="0"/>
      <w:marTop w:val="0"/>
      <w:marBottom w:val="0"/>
      <w:divBdr>
        <w:top w:val="none" w:sz="0" w:space="0" w:color="auto"/>
        <w:left w:val="none" w:sz="0" w:space="0" w:color="auto"/>
        <w:bottom w:val="none" w:sz="0" w:space="0" w:color="auto"/>
        <w:right w:val="none" w:sz="0" w:space="0" w:color="auto"/>
      </w:divBdr>
    </w:div>
    <w:div w:id="1722822238">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 w:id="19731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ydelser/ansvarlighedspolitik/2951e4bd-68ca-4ae7-9f27-287666e28f7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ksomhedsguiden.dk/content/temaer/invester-i-baeredygtighed/ydelser/esg-opgoerelse-saadan-kommer-du-i-gang/7115a9ee-5891-46ac-b655-b9ba9258f7d9/" TargetMode="External"/><Relationship Id="rId4" Type="http://schemas.openxmlformats.org/officeDocument/2006/relationships/settings" Target="settings.xml"/><Relationship Id="rId9" Type="http://schemas.openxmlformats.org/officeDocument/2006/relationships/hyperlink" Target="https://virksomhedsguiden.dk/content/temaer/invester-i-baeredygtighed/ydelser/esg-opgoerelse-saadan-kommer-du-i-gang/7115a9ee-5891-46ac-b655-b9ba9258f7d9/"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7198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8362</CharactersWithSpaces>
  <SharedDoc>false</SharedDoc>
  <HLinks>
    <vt:vector size="30" baseType="variant">
      <vt:variant>
        <vt:i4>2031669</vt:i4>
      </vt:variant>
      <vt:variant>
        <vt:i4>23</vt:i4>
      </vt:variant>
      <vt:variant>
        <vt:i4>0</vt:i4>
      </vt:variant>
      <vt:variant>
        <vt:i4>5</vt:i4>
      </vt:variant>
      <vt:variant>
        <vt:lpwstr/>
      </vt:variant>
      <vt:variant>
        <vt:lpwstr>_Toc202020784</vt:lpwstr>
      </vt:variant>
      <vt:variant>
        <vt:i4>2031669</vt:i4>
      </vt:variant>
      <vt:variant>
        <vt:i4>17</vt:i4>
      </vt:variant>
      <vt:variant>
        <vt:i4>0</vt:i4>
      </vt:variant>
      <vt:variant>
        <vt:i4>5</vt:i4>
      </vt:variant>
      <vt:variant>
        <vt:lpwstr/>
      </vt:variant>
      <vt:variant>
        <vt:lpwstr>_Toc202020783</vt:lpwstr>
      </vt:variant>
      <vt:variant>
        <vt:i4>2031669</vt:i4>
      </vt:variant>
      <vt:variant>
        <vt:i4>11</vt:i4>
      </vt:variant>
      <vt:variant>
        <vt:i4>0</vt:i4>
      </vt:variant>
      <vt:variant>
        <vt:i4>5</vt:i4>
      </vt:variant>
      <vt:variant>
        <vt:lpwstr/>
      </vt:variant>
      <vt:variant>
        <vt:lpwstr>_Toc202020782</vt:lpwstr>
      </vt:variant>
      <vt:variant>
        <vt:i4>3014764</vt:i4>
      </vt:variant>
      <vt:variant>
        <vt:i4>0</vt:i4>
      </vt:variant>
      <vt:variant>
        <vt:i4>0</vt:i4>
      </vt:variant>
      <vt:variant>
        <vt:i4>5</vt:i4>
      </vt:variant>
      <vt:variant>
        <vt:lpwstr>https://virksomhedsguiden.dk/content/ydelser/ansvarlighedspolitik/2951e4bd-68ca-4ae7-9f27-287666e28f7c/</vt:lpwstr>
      </vt:variant>
      <vt:variant>
        <vt:lpwstr/>
      </vt:variant>
      <vt:variant>
        <vt:i4>8323188</vt:i4>
      </vt:variant>
      <vt:variant>
        <vt:i4>0</vt:i4>
      </vt:variant>
      <vt:variant>
        <vt:i4>0</vt:i4>
      </vt:variant>
      <vt:variant>
        <vt:i4>5</vt:i4>
      </vt:variant>
      <vt:variant>
        <vt:lpwstr>https://virksomhedsguiden.dk/content/temaer/invester-i-baeredygtighed/ydelser/esg-opgoerelse-saadan-kommer-du-i-gang/7115a9ee-5891-46ac-b655-b9ba9258f7d9/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2025-09-19T12:52:00Z</dcterms:created>
  <dcterms:modified xsi:type="dcterms:W3CDTF">2025-09-19T12:52:00Z</dcterms:modified>
</cp:coreProperties>
</file>