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3B6601" w:rsidRDefault="00226AF2" w:rsidP="000E47EA">
      <w:pPr>
        <w:spacing w:line="276" w:lineRule="auto"/>
        <w:ind w:firstLine="1304"/>
        <w:rPr>
          <w:rFonts w:ascii="IBM Plex Sans" w:hAnsi="IBM Plex Sans" w:cs="Segoe UI"/>
          <w:color w:val="0D0D0D" w:themeColor="text1" w:themeTint="F2"/>
          <w:sz w:val="52"/>
          <w:szCs w:val="52"/>
        </w:rPr>
      </w:pPr>
    </w:p>
    <w:p w14:paraId="7CB0C385" w14:textId="77777777" w:rsidR="00226AF2" w:rsidRPr="003B6601" w:rsidRDefault="00550961" w:rsidP="000E47EA">
      <w:pPr>
        <w:spacing w:line="276" w:lineRule="auto"/>
        <w:ind w:firstLine="1304"/>
        <w:rPr>
          <w:rFonts w:ascii="IBM Plex Sans" w:hAnsi="IBM Plex Sans" w:cs="Segoe UI"/>
          <w:color w:val="0D0D0D" w:themeColor="text1" w:themeTint="F2"/>
          <w:sz w:val="52"/>
          <w:szCs w:val="52"/>
        </w:rPr>
      </w:pPr>
      <w:r w:rsidRPr="003B6601">
        <w:rPr>
          <w:rFonts w:ascii="IBM Plex Sans" w:hAnsi="IBM Plex Sans" w:cs="Segoe UI"/>
          <w:noProof/>
          <w:color w:val="0D0D0D" w:themeColor="text1" w:themeTint="F2"/>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685D52D3" w:rsidR="00226AF2" w:rsidRPr="003B6601" w:rsidRDefault="00003F7E" w:rsidP="000E47EA">
      <w:pPr>
        <w:spacing w:line="276" w:lineRule="auto"/>
        <w:ind w:firstLine="1304"/>
        <w:rPr>
          <w:rFonts w:ascii="IBM Plex Sans" w:hAnsi="IBM Plex Sans" w:cs="Segoe UI"/>
          <w:color w:val="0D0D0D" w:themeColor="text1" w:themeTint="F2"/>
          <w:sz w:val="52"/>
          <w:szCs w:val="52"/>
        </w:rPr>
      </w:pPr>
      <w:proofErr w:type="spellStart"/>
      <w:r w:rsidRPr="003B6601">
        <w:rPr>
          <w:rFonts w:ascii="IBM Plex Sans" w:hAnsi="IBM Plex Sans" w:cs="Segoe UI"/>
          <w:color w:val="0D0D0D" w:themeColor="text1" w:themeTint="F2"/>
          <w:sz w:val="52"/>
          <w:szCs w:val="52"/>
        </w:rPr>
        <w:t>Exclusive</w:t>
      </w:r>
      <w:proofErr w:type="spellEnd"/>
      <w:r w:rsidRPr="003B6601">
        <w:rPr>
          <w:rFonts w:ascii="IBM Plex Sans" w:hAnsi="IBM Plex Sans" w:cs="Segoe UI"/>
          <w:color w:val="0D0D0D" w:themeColor="text1" w:themeTint="F2"/>
          <w:sz w:val="52"/>
          <w:szCs w:val="52"/>
        </w:rPr>
        <w:t xml:space="preserve"> Agency Agreement</w:t>
      </w:r>
    </w:p>
    <w:p w14:paraId="3D287145" w14:textId="77777777" w:rsidR="007E7D24" w:rsidRPr="003B6601" w:rsidRDefault="00616282" w:rsidP="000E47EA">
      <w:pPr>
        <w:spacing w:line="276" w:lineRule="auto"/>
        <w:ind w:firstLine="1304"/>
        <w:rPr>
          <w:rFonts w:ascii="IBM Plex Sans" w:hAnsi="IBM Plex Sans" w:cs="Segoe UI"/>
          <w:color w:val="0D0D0D" w:themeColor="text1" w:themeTint="F2"/>
          <w:sz w:val="52"/>
          <w:szCs w:val="52"/>
        </w:rPr>
      </w:pPr>
      <w:sdt>
        <w:sdtPr>
          <w:rPr>
            <w:rFonts w:ascii="IBM Plex Sans" w:hAnsi="IBM Plex Sans" w:cs="Segoe UI"/>
            <w:color w:val="0D0D0D" w:themeColor="text1" w:themeTint="F2"/>
            <w:sz w:val="52"/>
            <w:szCs w:val="52"/>
          </w:rPr>
          <w:id w:val="1146554769"/>
          <w:placeholder>
            <w:docPart w:val="46D2AF75EEA84E8F94645BD5EBB0DDCD"/>
          </w:placeholder>
          <w:showingPlcHdr/>
        </w:sdtPr>
        <w:sdtEndPr>
          <w:rPr>
            <w:color w:val="0D0D0D" w:themeColor="text1" w:themeTint="F2"/>
          </w:rPr>
        </w:sdtEndPr>
        <w:sdtContent>
          <w:r w:rsidR="007E7D24" w:rsidRPr="003B6601">
            <w:rPr>
              <w:rFonts w:ascii="IBM Plex Sans" w:hAnsi="IBM Plex Sans" w:cs="Segoe UI"/>
              <w:b/>
              <w:color w:val="0D0D0D" w:themeColor="text1" w:themeTint="F2"/>
              <w:sz w:val="52"/>
              <w:szCs w:val="52"/>
              <w:highlight w:val="lightGray"/>
            </w:rPr>
            <w:t>Firmanavn</w:t>
          </w:r>
        </w:sdtContent>
      </w:sdt>
    </w:p>
    <w:p w14:paraId="538E2926" w14:textId="77777777" w:rsidR="00226AF2" w:rsidRPr="003B6601" w:rsidRDefault="00226AF2" w:rsidP="000E47EA">
      <w:pPr>
        <w:spacing w:line="276" w:lineRule="auto"/>
        <w:rPr>
          <w:rFonts w:ascii="IBM Plex Sans" w:hAnsi="IBM Plex Sans" w:cs="Segoe UI"/>
          <w:b/>
          <w:color w:val="0D0D0D" w:themeColor="text1" w:themeTint="F2"/>
          <w:sz w:val="52"/>
          <w:szCs w:val="52"/>
        </w:rPr>
        <w:sectPr w:rsidR="00226AF2" w:rsidRPr="003B6601" w:rsidSect="00E9319B">
          <w:headerReference w:type="default" r:id="rId8"/>
          <w:footerReference w:type="default" r:id="rId9"/>
          <w:footerReference w:type="first" r:id="rId10"/>
          <w:type w:val="nextColumn"/>
          <w:pgSz w:w="11907" w:h="16840" w:code="9"/>
          <w:pgMar w:top="1134" w:right="1361" w:bottom="1134" w:left="1361" w:header="709" w:footer="709" w:gutter="0"/>
          <w:cols w:space="708"/>
          <w:vAlign w:val="center"/>
          <w:titlePg/>
          <w:docGrid w:linePitch="326"/>
        </w:sectPr>
      </w:pPr>
    </w:p>
    <w:p w14:paraId="0FCD82C8" w14:textId="5A978693" w:rsidR="00226AF2" w:rsidRPr="003B6601" w:rsidRDefault="00226AF2" w:rsidP="000E47EA">
      <w:pPr>
        <w:spacing w:line="276" w:lineRule="auto"/>
        <w:rPr>
          <w:rFonts w:ascii="IBM Plex Sans" w:hAnsi="IBM Plex Sans" w:cs="Segoe UI"/>
          <w:color w:val="0D0D0D" w:themeColor="text1" w:themeTint="F2"/>
          <w:sz w:val="22"/>
          <w:szCs w:val="22"/>
        </w:rPr>
      </w:pPr>
    </w:p>
    <w:p w14:paraId="5A4C9184" w14:textId="5B9EB2C0" w:rsidR="00226AF2" w:rsidRPr="003B6601" w:rsidRDefault="00412335" w:rsidP="000E47EA">
      <w:pPr>
        <w:spacing w:line="276" w:lineRule="auto"/>
        <w:rPr>
          <w:rFonts w:ascii="IBM Plex Sans" w:hAnsi="IBM Plex Sans" w:cs="Segoe UI"/>
          <w:color w:val="0D0D0D" w:themeColor="text1" w:themeTint="F2"/>
          <w:sz w:val="22"/>
          <w:szCs w:val="22"/>
        </w:rPr>
      </w:pPr>
      <w:r w:rsidRPr="003B6601">
        <w:rPr>
          <w:rFonts w:ascii="IBM Plex Sans" w:hAnsi="IBM Plex Sans" w:cs="Segoe UI"/>
          <w:i/>
          <w:noProof/>
          <w:color w:val="0D0D0D" w:themeColor="text1" w:themeTint="F2"/>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4B75B" w14:textId="77777777" w:rsidR="000E47EA" w:rsidRPr="000E47EA" w:rsidRDefault="000E47EA" w:rsidP="000E47EA">
                            <w:pPr>
                              <w:rPr>
                                <w:rFonts w:ascii="IBM Plex Sans" w:hAnsi="IBM Plex Sans"/>
                                <w:i/>
                                <w:iCs/>
                                <w:color w:val="000000" w:themeColor="text1"/>
                                <w:sz w:val="22"/>
                                <w:szCs w:val="18"/>
                              </w:rPr>
                            </w:pPr>
                            <w:r w:rsidRPr="000E47EA">
                              <w:rPr>
                                <w:rFonts w:ascii="IBM Plex Sans" w:hAnsi="IBM Plex Sans"/>
                                <w:i/>
                                <w:iCs/>
                                <w:color w:val="000000" w:themeColor="text1"/>
                                <w:sz w:val="22"/>
                                <w:szCs w:val="18"/>
                              </w:rPr>
                              <w:t>Dette er en standardkontrakt, og du opfordres til at søge juridisk hjælp til at målrette den til din egen brug.</w:t>
                            </w:r>
                          </w:p>
                          <w:p w14:paraId="7ECAFF76" w14:textId="77777777" w:rsidR="000E47EA" w:rsidRPr="000E47EA" w:rsidRDefault="000E47EA" w:rsidP="000E47EA">
                            <w:pPr>
                              <w:rPr>
                                <w:rFonts w:ascii="IBM Plex Sans" w:hAnsi="IBM Plex Sans"/>
                                <w:i/>
                                <w:iCs/>
                                <w:color w:val="000000" w:themeColor="text1"/>
                                <w:sz w:val="22"/>
                                <w:szCs w:val="18"/>
                              </w:rPr>
                            </w:pPr>
                          </w:p>
                          <w:p w14:paraId="4CB7572A" w14:textId="77777777" w:rsidR="000E47EA" w:rsidRPr="000E47EA" w:rsidRDefault="000E47EA" w:rsidP="000E47EA">
                            <w:pPr>
                              <w:rPr>
                                <w:rFonts w:ascii="IBM Plex Sans" w:hAnsi="IBM Plex Sans"/>
                                <w:i/>
                                <w:iCs/>
                                <w:color w:val="000000" w:themeColor="text1"/>
                                <w:sz w:val="22"/>
                                <w:szCs w:val="18"/>
                                <w:lang w:val="en-US"/>
                              </w:rPr>
                            </w:pPr>
                            <w:r w:rsidRPr="000E47EA">
                              <w:rPr>
                                <w:rFonts w:ascii="IBM Plex Sans" w:hAnsi="IBM Plex Sans"/>
                                <w:i/>
                                <w:iCs/>
                                <w:color w:val="000000" w:themeColor="text1"/>
                                <w:sz w:val="22"/>
                                <w:szCs w:val="18"/>
                                <w:lang w:val="en-US"/>
                              </w:rPr>
                              <w:t xml:space="preserve">This is a standard agreement, and we recommend that you consult with a professional adviser to adapt it to your own use. </w:t>
                            </w:r>
                          </w:p>
                          <w:p w14:paraId="20D81EEF" w14:textId="512D975D" w:rsidR="00412335" w:rsidRPr="000E47EA" w:rsidRDefault="00412335" w:rsidP="00412335">
                            <w:pPr>
                              <w:rPr>
                                <w:rFonts w:ascii="IBM Plex Sans" w:hAnsi="IBM Plex Sans"/>
                                <w:i/>
                                <w:iCs/>
                                <w:color w:val="000000" w:themeColor="text1"/>
                                <w:sz w:val="22"/>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5D14B75B" w14:textId="77777777" w:rsidR="000E47EA" w:rsidRPr="000E47EA" w:rsidRDefault="000E47EA" w:rsidP="000E47EA">
                      <w:pPr>
                        <w:rPr>
                          <w:rFonts w:ascii="IBM Plex Sans" w:hAnsi="IBM Plex Sans"/>
                          <w:i/>
                          <w:iCs/>
                          <w:color w:val="000000" w:themeColor="text1"/>
                          <w:sz w:val="22"/>
                          <w:szCs w:val="18"/>
                        </w:rPr>
                      </w:pPr>
                      <w:r w:rsidRPr="000E47EA">
                        <w:rPr>
                          <w:rFonts w:ascii="IBM Plex Sans" w:hAnsi="IBM Plex Sans"/>
                          <w:i/>
                          <w:iCs/>
                          <w:color w:val="000000" w:themeColor="text1"/>
                          <w:sz w:val="22"/>
                          <w:szCs w:val="18"/>
                        </w:rPr>
                        <w:t>Dette er en standardkontrakt, og du opfordres til at søge juridisk hjælp til at målrette den til din egen brug.</w:t>
                      </w:r>
                    </w:p>
                    <w:p w14:paraId="7ECAFF76" w14:textId="77777777" w:rsidR="000E47EA" w:rsidRPr="000E47EA" w:rsidRDefault="000E47EA" w:rsidP="000E47EA">
                      <w:pPr>
                        <w:rPr>
                          <w:rFonts w:ascii="IBM Plex Sans" w:hAnsi="IBM Plex Sans"/>
                          <w:i/>
                          <w:iCs/>
                          <w:color w:val="000000" w:themeColor="text1"/>
                          <w:sz w:val="22"/>
                          <w:szCs w:val="18"/>
                        </w:rPr>
                      </w:pPr>
                    </w:p>
                    <w:p w14:paraId="4CB7572A" w14:textId="77777777" w:rsidR="000E47EA" w:rsidRPr="000E47EA" w:rsidRDefault="000E47EA" w:rsidP="000E47EA">
                      <w:pPr>
                        <w:rPr>
                          <w:rFonts w:ascii="IBM Plex Sans" w:hAnsi="IBM Plex Sans"/>
                          <w:i/>
                          <w:iCs/>
                          <w:color w:val="000000" w:themeColor="text1"/>
                          <w:sz w:val="22"/>
                          <w:szCs w:val="18"/>
                          <w:lang w:val="en-US"/>
                        </w:rPr>
                      </w:pPr>
                      <w:r w:rsidRPr="000E47EA">
                        <w:rPr>
                          <w:rFonts w:ascii="IBM Plex Sans" w:hAnsi="IBM Plex Sans"/>
                          <w:i/>
                          <w:iCs/>
                          <w:color w:val="000000" w:themeColor="text1"/>
                          <w:sz w:val="22"/>
                          <w:szCs w:val="18"/>
                          <w:lang w:val="en-US"/>
                        </w:rPr>
                        <w:t xml:space="preserve">This is a standard agreement, and we recommend that you consult with a professional adviser to adapt it to your own use. </w:t>
                      </w:r>
                    </w:p>
                    <w:p w14:paraId="20D81EEF" w14:textId="512D975D" w:rsidR="00412335" w:rsidRPr="000E47EA" w:rsidRDefault="00412335" w:rsidP="00412335">
                      <w:pPr>
                        <w:rPr>
                          <w:rFonts w:ascii="IBM Plex Sans" w:hAnsi="IBM Plex Sans"/>
                          <w:i/>
                          <w:iCs/>
                          <w:color w:val="000000" w:themeColor="text1"/>
                          <w:sz w:val="22"/>
                          <w:szCs w:val="18"/>
                          <w:lang w:val="en-US"/>
                        </w:rPr>
                      </w:pPr>
                    </w:p>
                  </w:txbxContent>
                </v:textbox>
                <w10:wrap anchorx="margin"/>
              </v:rect>
            </w:pict>
          </mc:Fallback>
        </mc:AlternateContent>
      </w:r>
    </w:p>
    <w:p w14:paraId="46776DBD" w14:textId="08305A02" w:rsidR="00226AF2" w:rsidRPr="003B6601" w:rsidRDefault="00226AF2" w:rsidP="000E47EA">
      <w:pPr>
        <w:spacing w:line="276" w:lineRule="auto"/>
        <w:rPr>
          <w:rFonts w:ascii="IBM Plex Sans" w:hAnsi="IBM Plex Sans" w:cs="Segoe UI"/>
          <w:color w:val="0D0D0D" w:themeColor="text1" w:themeTint="F2"/>
          <w:sz w:val="22"/>
          <w:szCs w:val="22"/>
        </w:rPr>
      </w:pPr>
    </w:p>
    <w:p w14:paraId="6EB9BE01" w14:textId="11ABF96B" w:rsidR="00BA154F" w:rsidRPr="003B6601" w:rsidRDefault="00BA154F" w:rsidP="000E47EA">
      <w:pPr>
        <w:spacing w:line="276" w:lineRule="auto"/>
        <w:rPr>
          <w:rFonts w:ascii="IBM Plex Sans" w:hAnsi="IBM Plex Sans" w:cs="Segoe UI"/>
          <w:color w:val="0D0D0D" w:themeColor="text1" w:themeTint="F2"/>
          <w:sz w:val="22"/>
          <w:szCs w:val="22"/>
        </w:rPr>
      </w:pPr>
    </w:p>
    <w:p w14:paraId="0D8C25D0" w14:textId="549348EB" w:rsidR="000E47EA" w:rsidRPr="003B6601" w:rsidRDefault="000E47EA" w:rsidP="000E47EA">
      <w:pPr>
        <w:spacing w:line="276" w:lineRule="auto"/>
        <w:rPr>
          <w:rFonts w:ascii="IBM Plex Sans" w:hAnsi="IBM Plex Sans" w:cs="Segoe UI"/>
          <w:color w:val="0D0D0D" w:themeColor="text1" w:themeTint="F2"/>
          <w:sz w:val="22"/>
          <w:szCs w:val="22"/>
        </w:rPr>
      </w:pPr>
    </w:p>
    <w:p w14:paraId="31614D98" w14:textId="7CEA7B1C" w:rsidR="000E47EA" w:rsidRPr="003B6601" w:rsidRDefault="000E47EA" w:rsidP="000E47EA">
      <w:pPr>
        <w:spacing w:line="276" w:lineRule="auto"/>
        <w:rPr>
          <w:rFonts w:ascii="IBM Plex Sans" w:hAnsi="IBM Plex Sans" w:cs="Segoe UI"/>
          <w:color w:val="0D0D0D" w:themeColor="text1" w:themeTint="F2"/>
          <w:sz w:val="22"/>
          <w:szCs w:val="22"/>
        </w:rPr>
      </w:pPr>
    </w:p>
    <w:p w14:paraId="4A81D888" w14:textId="725CC0E1" w:rsidR="000E47EA" w:rsidRPr="003B6601" w:rsidRDefault="000E47EA" w:rsidP="000E47EA">
      <w:pPr>
        <w:spacing w:line="276" w:lineRule="auto"/>
        <w:rPr>
          <w:rFonts w:ascii="IBM Plex Sans" w:hAnsi="IBM Plex Sans" w:cs="Segoe UI"/>
          <w:color w:val="0D0D0D" w:themeColor="text1" w:themeTint="F2"/>
          <w:sz w:val="22"/>
          <w:szCs w:val="22"/>
        </w:rPr>
      </w:pPr>
    </w:p>
    <w:p w14:paraId="0733F8D0" w14:textId="6FDCFB3B" w:rsidR="000E47EA" w:rsidRPr="003B6601" w:rsidRDefault="000E47EA" w:rsidP="000E47EA">
      <w:pPr>
        <w:spacing w:line="276" w:lineRule="auto"/>
        <w:rPr>
          <w:rFonts w:ascii="IBM Plex Sans" w:hAnsi="IBM Plex Sans" w:cs="Segoe UI"/>
          <w:color w:val="0D0D0D" w:themeColor="text1" w:themeTint="F2"/>
          <w:sz w:val="22"/>
          <w:szCs w:val="22"/>
        </w:rPr>
      </w:pPr>
    </w:p>
    <w:p w14:paraId="17553B16" w14:textId="6C994E66"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This Exclusive Agency Agreement is made and entered into this </w:t>
      </w:r>
      <w:sdt>
        <w:sdtPr>
          <w:rPr>
            <w:rFonts w:ascii="IBM Plex Sans" w:hAnsi="IBM Plex Sans"/>
            <w:color w:val="0D0D0D" w:themeColor="text1" w:themeTint="F2"/>
            <w:sz w:val="22"/>
            <w:szCs w:val="22"/>
            <w:lang w:val="en-US"/>
          </w:rPr>
          <w:id w:val="-1490468113"/>
          <w:placeholder>
            <w:docPart w:val="DefaultPlaceholder_-1854013440"/>
          </w:placeholder>
          <w:temporary/>
        </w:sdtPr>
        <w:sdtEndPr>
          <w:rPr>
            <w:color w:val="0D0D0D" w:themeColor="text1" w:themeTint="F2"/>
            <w:highlight w:val="lightGray"/>
          </w:rPr>
        </w:sdtEndPr>
        <w:sdtContent>
          <w:r w:rsidRPr="003B6601">
            <w:rPr>
              <w:rFonts w:ascii="IBM Plex Sans" w:hAnsi="IBM Plex Sans"/>
              <w:color w:val="0D0D0D" w:themeColor="text1" w:themeTint="F2"/>
              <w:sz w:val="22"/>
              <w:szCs w:val="22"/>
              <w:highlight w:val="lightGray"/>
              <w:lang w:val="en-US"/>
            </w:rPr>
            <w:t>[insert date]</w:t>
          </w:r>
        </w:sdtContent>
      </w:sdt>
      <w:r w:rsidRPr="003B6601">
        <w:rPr>
          <w:rFonts w:ascii="IBM Plex Sans" w:hAnsi="IBM Plex Sans"/>
          <w:color w:val="0D0D0D" w:themeColor="text1" w:themeTint="F2"/>
          <w:sz w:val="22"/>
          <w:szCs w:val="22"/>
          <w:lang w:val="en-US"/>
        </w:rPr>
        <w:t xml:space="preserve"> by and between </w:t>
      </w:r>
      <w:sdt>
        <w:sdtPr>
          <w:rPr>
            <w:rFonts w:ascii="IBM Plex Sans" w:hAnsi="IBM Plex Sans"/>
            <w:color w:val="0D0D0D" w:themeColor="text1" w:themeTint="F2"/>
            <w:sz w:val="22"/>
            <w:szCs w:val="22"/>
            <w:lang w:val="en-US"/>
          </w:rPr>
          <w:id w:val="-849876223"/>
          <w:placeholder>
            <w:docPart w:val="DefaultPlaceholder_-1854013440"/>
          </w:placeholder>
          <w:temporary/>
        </w:sdtPr>
        <w:sdtContent>
          <w:r w:rsidRPr="003B6601">
            <w:rPr>
              <w:rFonts w:ascii="IBM Plex Sans" w:hAnsi="IBM Plex Sans"/>
              <w:color w:val="0D0D0D" w:themeColor="text1" w:themeTint="F2"/>
              <w:sz w:val="22"/>
              <w:szCs w:val="22"/>
              <w:highlight w:val="lightGray"/>
              <w:lang w:val="en-US"/>
            </w:rPr>
            <w:t>[insert name]</w:t>
          </w:r>
        </w:sdtContent>
      </w:sdt>
      <w:r w:rsidRPr="003B6601">
        <w:rPr>
          <w:rFonts w:ascii="IBM Plex Sans" w:hAnsi="IBM Plex Sans"/>
          <w:color w:val="0D0D0D" w:themeColor="text1" w:themeTint="F2"/>
          <w:sz w:val="22"/>
          <w:szCs w:val="22"/>
          <w:lang w:val="en-US"/>
        </w:rPr>
        <w:t xml:space="preserve"> with its principal place of business located at </w:t>
      </w:r>
      <w:sdt>
        <w:sdtPr>
          <w:rPr>
            <w:rFonts w:ascii="IBM Plex Sans" w:hAnsi="IBM Plex Sans"/>
            <w:color w:val="0D0D0D" w:themeColor="text1" w:themeTint="F2"/>
            <w:sz w:val="22"/>
            <w:szCs w:val="22"/>
            <w:lang w:val="en-US"/>
          </w:rPr>
          <w:id w:val="-1044437390"/>
          <w:placeholder>
            <w:docPart w:val="DefaultPlaceholder_-1854013440"/>
          </w:placeholder>
          <w:temporary/>
        </w:sdtPr>
        <w:sdtContent>
          <w:r w:rsidRPr="003B6601">
            <w:rPr>
              <w:rFonts w:ascii="IBM Plex Sans" w:hAnsi="IBM Plex Sans"/>
              <w:color w:val="0D0D0D" w:themeColor="text1" w:themeTint="F2"/>
              <w:sz w:val="22"/>
              <w:szCs w:val="22"/>
              <w:highlight w:val="lightGray"/>
              <w:lang w:val="en-US"/>
            </w:rPr>
            <w:t>[insert address]</w:t>
          </w:r>
        </w:sdtContent>
      </w:sdt>
      <w:r w:rsidRPr="003B6601">
        <w:rPr>
          <w:rFonts w:ascii="IBM Plex Sans" w:hAnsi="IBM Plex Sans"/>
          <w:color w:val="0D0D0D" w:themeColor="text1" w:themeTint="F2"/>
          <w:sz w:val="22"/>
          <w:szCs w:val="22"/>
          <w:lang w:val="en-US"/>
        </w:rPr>
        <w:t xml:space="preserve"> (the “Agent”) and </w:t>
      </w:r>
      <w:sdt>
        <w:sdtPr>
          <w:rPr>
            <w:rFonts w:ascii="IBM Plex Sans" w:hAnsi="IBM Plex Sans"/>
            <w:color w:val="0D0D0D" w:themeColor="text1" w:themeTint="F2"/>
            <w:sz w:val="22"/>
            <w:szCs w:val="22"/>
            <w:lang w:val="en-US"/>
          </w:rPr>
          <w:id w:val="-1562018459"/>
          <w:placeholder>
            <w:docPart w:val="8799088C87F6412D890935CD498EEC6F"/>
          </w:placeholder>
          <w:temporary/>
        </w:sdtPr>
        <w:sdtContent>
          <w:r w:rsidR="003B6601" w:rsidRPr="003B6601">
            <w:rPr>
              <w:rFonts w:ascii="IBM Plex Sans" w:hAnsi="IBM Plex Sans"/>
              <w:color w:val="0D0D0D" w:themeColor="text1" w:themeTint="F2"/>
              <w:sz w:val="22"/>
              <w:szCs w:val="22"/>
              <w:highlight w:val="lightGray"/>
              <w:lang w:val="en-US"/>
            </w:rPr>
            <w:t>[insert name]</w:t>
          </w:r>
        </w:sdtContent>
      </w:sdt>
      <w:r w:rsidRPr="003B6601">
        <w:rPr>
          <w:rFonts w:ascii="IBM Plex Sans" w:hAnsi="IBM Plex Sans"/>
          <w:color w:val="0D0D0D" w:themeColor="text1" w:themeTint="F2"/>
          <w:sz w:val="22"/>
          <w:szCs w:val="22"/>
          <w:lang w:val="en-US"/>
        </w:rPr>
        <w:t xml:space="preserve"> with its principal place of business located at </w:t>
      </w:r>
      <w:sdt>
        <w:sdtPr>
          <w:rPr>
            <w:rFonts w:ascii="IBM Plex Sans" w:hAnsi="IBM Plex Sans"/>
            <w:color w:val="0D0D0D" w:themeColor="text1" w:themeTint="F2"/>
            <w:sz w:val="22"/>
            <w:szCs w:val="22"/>
            <w:lang w:val="en-US"/>
          </w:rPr>
          <w:id w:val="1562509294"/>
          <w:placeholder>
            <w:docPart w:val="3691E816B8094AD6839342120A082D7B"/>
          </w:placeholder>
          <w:temporary/>
        </w:sdtPr>
        <w:sdtContent>
          <w:r w:rsidR="003B6601" w:rsidRPr="003B6601">
            <w:rPr>
              <w:rFonts w:ascii="IBM Plex Sans" w:hAnsi="IBM Plex Sans"/>
              <w:color w:val="0D0D0D" w:themeColor="text1" w:themeTint="F2"/>
              <w:sz w:val="22"/>
              <w:szCs w:val="22"/>
              <w:highlight w:val="lightGray"/>
              <w:lang w:val="en-US"/>
            </w:rPr>
            <w:t>[insert address]</w:t>
          </w:r>
        </w:sdtContent>
      </w:sdt>
      <w:r w:rsidRPr="003B6601">
        <w:rPr>
          <w:rFonts w:ascii="IBM Plex Sans" w:hAnsi="IBM Plex Sans"/>
          <w:color w:val="0D0D0D" w:themeColor="text1" w:themeTint="F2"/>
          <w:sz w:val="22"/>
          <w:szCs w:val="22"/>
          <w:lang w:val="en-US"/>
        </w:rPr>
        <w:t xml:space="preserve"> (the “Company”) (hereinafter referred to individually as a “Party” and collectively </w:t>
      </w:r>
      <w:smartTag w:uri="urn:schemas-microsoft-com:office:smarttags" w:element="PersonName">
        <w:smartTagPr>
          <w:attr w:name="ProductID" w:val="as “the"/>
        </w:smartTagPr>
        <w:r w:rsidRPr="003B6601">
          <w:rPr>
            <w:rFonts w:ascii="IBM Plex Sans" w:hAnsi="IBM Plex Sans"/>
            <w:color w:val="0D0D0D" w:themeColor="text1" w:themeTint="F2"/>
            <w:sz w:val="22"/>
            <w:szCs w:val="22"/>
            <w:lang w:val="en-US"/>
          </w:rPr>
          <w:t>as “the</w:t>
        </w:r>
      </w:smartTag>
      <w:r w:rsidRPr="003B6601">
        <w:rPr>
          <w:rFonts w:ascii="IBM Plex Sans" w:hAnsi="IBM Plex Sans"/>
          <w:color w:val="0D0D0D" w:themeColor="text1" w:themeTint="F2"/>
          <w:sz w:val="22"/>
          <w:szCs w:val="22"/>
          <w:lang w:val="en-US"/>
        </w:rPr>
        <w:t xml:space="preserve"> Parties”).</w:t>
      </w:r>
    </w:p>
    <w:p w14:paraId="3BC87EF4" w14:textId="77777777"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p>
    <w:p w14:paraId="15BB26D1" w14:textId="1D2DF224"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WHEREAS, Company is in </w:t>
      </w:r>
      <w:smartTag w:uri="urn:schemas-microsoft-com:office:smarttags" w:element="PersonName">
        <w:smartTagPr>
          <w:attr w:name="ProductID" w:val="the business of"/>
        </w:smartTagPr>
        <w:r w:rsidRPr="003B6601">
          <w:rPr>
            <w:rFonts w:ascii="IBM Plex Sans" w:hAnsi="IBM Plex Sans"/>
            <w:color w:val="0D0D0D" w:themeColor="text1" w:themeTint="F2"/>
            <w:sz w:val="22"/>
            <w:szCs w:val="22"/>
            <w:lang w:val="en-US"/>
          </w:rPr>
          <w:t>the business of</w:t>
        </w:r>
      </w:smartTag>
      <w:r w:rsidRPr="003B6601">
        <w:rPr>
          <w:rFonts w:ascii="IBM Plex Sans" w:hAnsi="IBM Plex Sans"/>
          <w:color w:val="0D0D0D" w:themeColor="text1" w:themeTint="F2"/>
          <w:sz w:val="22"/>
          <w:szCs w:val="22"/>
          <w:lang w:val="en-US"/>
        </w:rPr>
        <w:t xml:space="preserve"> developing, manufacturing and selling throughout </w:t>
      </w:r>
      <w:smartTag w:uri="urn:schemas-microsoft-com:office:smarttags" w:element="PersonName">
        <w:smartTagPr>
          <w:attr w:name="ProductID" w:val="the world"/>
        </w:smartTagPr>
        <w:r w:rsidRPr="003B6601">
          <w:rPr>
            <w:rFonts w:ascii="IBM Plex Sans" w:hAnsi="IBM Plex Sans"/>
            <w:color w:val="0D0D0D" w:themeColor="text1" w:themeTint="F2"/>
            <w:sz w:val="22"/>
            <w:szCs w:val="22"/>
            <w:lang w:val="en-US"/>
          </w:rPr>
          <w:t>the world</w:t>
        </w:r>
      </w:smartTag>
      <w:r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224266973"/>
          <w:placeholder>
            <w:docPart w:val="DefaultPlaceholder_-1854013440"/>
          </w:placeholder>
          <w:temporary/>
        </w:sdtPr>
        <w:sdtContent>
          <w:r w:rsidRPr="003B6601">
            <w:rPr>
              <w:rFonts w:ascii="IBM Plex Sans" w:hAnsi="IBM Plex Sans"/>
              <w:color w:val="0D0D0D" w:themeColor="text1" w:themeTint="F2"/>
              <w:sz w:val="22"/>
              <w:szCs w:val="22"/>
              <w:highlight w:val="lightGray"/>
              <w:lang w:val="en-US"/>
            </w:rPr>
            <w:t>[insert description of products]</w:t>
          </w:r>
        </w:sdtContent>
      </w:sdt>
      <w:r w:rsidRPr="003B6601">
        <w:rPr>
          <w:rFonts w:ascii="IBM Plex Sans" w:hAnsi="IBM Plex Sans"/>
          <w:color w:val="0D0D0D" w:themeColor="text1" w:themeTint="F2"/>
          <w:sz w:val="22"/>
          <w:szCs w:val="22"/>
          <w:lang w:val="en-US"/>
        </w:rPr>
        <w:t>;</w:t>
      </w:r>
    </w:p>
    <w:p w14:paraId="47CCE10A" w14:textId="77777777"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b/>
      </w:r>
    </w:p>
    <w:p w14:paraId="19E2108E" w14:textId="4254DC43"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WHEREAS, Agent is in </w:t>
      </w:r>
      <w:smartTag w:uri="urn:schemas-microsoft-com:office:smarttags" w:element="PersonName">
        <w:smartTagPr>
          <w:attr w:name="ProductID" w:val="the business of"/>
        </w:smartTagPr>
        <w:r w:rsidRPr="003B6601">
          <w:rPr>
            <w:rFonts w:ascii="IBM Plex Sans" w:hAnsi="IBM Plex Sans"/>
            <w:color w:val="0D0D0D" w:themeColor="text1" w:themeTint="F2"/>
            <w:sz w:val="22"/>
            <w:szCs w:val="22"/>
            <w:lang w:val="en-US"/>
          </w:rPr>
          <w:t>the business of</w:t>
        </w:r>
      </w:smartTag>
      <w:r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0229733"/>
          <w:placeholder>
            <w:docPart w:val="DefaultPlaceholder_-1854013440"/>
          </w:placeholder>
          <w:temporary/>
        </w:sdtPr>
        <w:sdtContent>
          <w:r w:rsidRPr="003B6601">
            <w:rPr>
              <w:rFonts w:ascii="IBM Plex Sans" w:hAnsi="IBM Plex Sans"/>
              <w:color w:val="0D0D0D" w:themeColor="text1" w:themeTint="F2"/>
              <w:sz w:val="22"/>
              <w:szCs w:val="22"/>
              <w:highlight w:val="lightGray"/>
              <w:lang w:val="en-US"/>
            </w:rPr>
            <w:t>[insert description of business]</w:t>
          </w:r>
        </w:sdtContent>
      </w:sdt>
      <w:r w:rsidRPr="003B6601">
        <w:rPr>
          <w:rFonts w:ascii="IBM Plex Sans" w:hAnsi="IBM Plex Sans"/>
          <w:color w:val="0D0D0D" w:themeColor="text1" w:themeTint="F2"/>
          <w:sz w:val="22"/>
          <w:szCs w:val="22"/>
          <w:lang w:val="en-US"/>
        </w:rPr>
        <w:t xml:space="preserve"> and wishes to market and promote certain Company products in </w:t>
      </w:r>
      <w:sdt>
        <w:sdtPr>
          <w:rPr>
            <w:rFonts w:ascii="IBM Plex Sans" w:hAnsi="IBM Plex Sans"/>
            <w:color w:val="0D0D0D" w:themeColor="text1" w:themeTint="F2"/>
            <w:sz w:val="22"/>
            <w:szCs w:val="22"/>
            <w:lang w:val="en-US"/>
          </w:rPr>
          <w:id w:val="-1725666296"/>
          <w:placeholder>
            <w:docPart w:val="DefaultPlaceholder_-1854013440"/>
          </w:placeholder>
          <w:temporary/>
        </w:sdtPr>
        <w:sdtContent>
          <w:r w:rsidRPr="003B6601">
            <w:rPr>
              <w:rFonts w:ascii="IBM Plex Sans" w:hAnsi="IBM Plex Sans"/>
              <w:color w:val="0D0D0D" w:themeColor="text1" w:themeTint="F2"/>
              <w:sz w:val="22"/>
              <w:szCs w:val="22"/>
              <w:highlight w:val="lightGray"/>
              <w:lang w:val="en-US"/>
            </w:rPr>
            <w:t>[insert list of countries]</w:t>
          </w:r>
        </w:sdtContent>
      </w:sdt>
      <w:r w:rsidRPr="003B6601">
        <w:rPr>
          <w:rFonts w:ascii="IBM Plex Sans" w:hAnsi="IBM Plex Sans"/>
          <w:color w:val="0D0D0D" w:themeColor="text1" w:themeTint="F2"/>
          <w:sz w:val="22"/>
          <w:szCs w:val="22"/>
          <w:lang w:val="en-US"/>
        </w:rPr>
        <w:t>;</w:t>
      </w:r>
    </w:p>
    <w:p w14:paraId="10A1DBD9" w14:textId="77777777"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p>
    <w:p w14:paraId="2C7BD984" w14:textId="7B3F0F95"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WHEREAS, Company wishes to appoint Agent as its agent to market and promote such products in such countries on an exclusive basis;</w:t>
      </w:r>
    </w:p>
    <w:p w14:paraId="265473F2" w14:textId="77777777" w:rsidR="000E47EA" w:rsidRPr="003B6601" w:rsidRDefault="000E47EA" w:rsidP="000E47EA">
      <w:pPr>
        <w:spacing w:line="276" w:lineRule="auto"/>
        <w:ind w:right="75"/>
        <w:rPr>
          <w:rFonts w:ascii="IBM Plex Sans" w:hAnsi="IBM Plex Sans"/>
          <w:color w:val="0D0D0D" w:themeColor="text1" w:themeTint="F2"/>
          <w:sz w:val="22"/>
          <w:szCs w:val="22"/>
          <w:lang w:val="en-US"/>
        </w:rPr>
      </w:pPr>
    </w:p>
    <w:p w14:paraId="10F0E056" w14:textId="3D45BC78" w:rsidR="000E47EA" w:rsidRPr="003B6601" w:rsidRDefault="000E47EA" w:rsidP="000E47EA">
      <w:pPr>
        <w:tabs>
          <w:tab w:val="left" w:pos="709"/>
        </w:tabs>
        <w:spacing w:line="276" w:lineRule="auto"/>
        <w:ind w:right="75"/>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NOW, THEREFORE, the Parties hereby agree as follows: </w:t>
      </w:r>
    </w:p>
    <w:p w14:paraId="03DAF96B" w14:textId="77777777" w:rsidR="000E47EA" w:rsidRPr="003B6601" w:rsidRDefault="000E47EA" w:rsidP="000E47EA">
      <w:pPr>
        <w:spacing w:line="276" w:lineRule="auto"/>
        <w:rPr>
          <w:rFonts w:ascii="IBM Plex Sans" w:hAnsi="IBM Plex Sans"/>
          <w:color w:val="0D0D0D" w:themeColor="text1" w:themeTint="F2"/>
          <w:sz w:val="22"/>
          <w:szCs w:val="22"/>
          <w:lang w:val="en-US"/>
        </w:rPr>
      </w:pPr>
    </w:p>
    <w:p w14:paraId="029F3DDD" w14:textId="77777777" w:rsidR="000E47EA" w:rsidRPr="003B6601" w:rsidRDefault="000E47EA" w:rsidP="000E47EA">
      <w:pPr>
        <w:spacing w:line="276" w:lineRule="auto"/>
        <w:rPr>
          <w:rFonts w:ascii="IBM Plex Sans" w:hAnsi="IBM Plex Sans"/>
          <w:color w:val="0D0D0D" w:themeColor="text1" w:themeTint="F2"/>
          <w:sz w:val="22"/>
          <w:szCs w:val="22"/>
          <w:lang w:val="en-US"/>
        </w:rPr>
      </w:pPr>
    </w:p>
    <w:p w14:paraId="42F31190" w14:textId="1FED227A" w:rsidR="000E47EA" w:rsidRPr="003B6601" w:rsidRDefault="000E47EA" w:rsidP="003B135B">
      <w:pPr>
        <w:pStyle w:val="ListParagraph"/>
        <w:numPr>
          <w:ilvl w:val="0"/>
          <w:numId w:val="16"/>
        </w:numPr>
        <w:tabs>
          <w:tab w:val="left" w:pos="709"/>
        </w:tabs>
        <w:spacing w:line="276" w:lineRule="auto"/>
        <w:ind w:right="-2"/>
        <w:jc w:val="both"/>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Definitions</w:t>
      </w:r>
    </w:p>
    <w:p w14:paraId="3214FF68" w14:textId="01F58F2B" w:rsidR="000E47EA" w:rsidRPr="003B6601" w:rsidRDefault="000E47EA" w:rsidP="000E47EA">
      <w:pPr>
        <w:pStyle w:val="ListParagraph"/>
        <w:tabs>
          <w:tab w:val="left" w:pos="709"/>
        </w:tabs>
        <w:spacing w:line="276" w:lineRule="auto"/>
        <w:ind w:left="0" w:right="-2"/>
        <w:jc w:val="both"/>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ab/>
      </w:r>
      <w:r w:rsidRPr="003B6601">
        <w:rPr>
          <w:rFonts w:ascii="IBM Plex Sans" w:hAnsi="IBM Plex Sans"/>
          <w:color w:val="0D0D0D" w:themeColor="text1" w:themeTint="F2"/>
          <w:sz w:val="22"/>
          <w:szCs w:val="22"/>
          <w:lang w:val="en-US"/>
        </w:rPr>
        <w:t>In this Agreement, the following terms shall have the following respective meanings:</w:t>
      </w:r>
    </w:p>
    <w:p w14:paraId="6A97147E"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u w:val="single"/>
          <w:lang w:val="en-US"/>
        </w:rPr>
      </w:pPr>
    </w:p>
    <w:p w14:paraId="40FA2334" w14:textId="268BDC94"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“Agreement” means this Exclusive Agency Agreement and Exhibit A and Exhibit B hereto.</w:t>
      </w:r>
    </w:p>
    <w:p w14:paraId="57255E47" w14:textId="77777777" w:rsidR="000E47EA" w:rsidRPr="003B6601" w:rsidRDefault="000E47EA" w:rsidP="000E47EA">
      <w:pPr>
        <w:pStyle w:val="ListParagraph"/>
        <w:tabs>
          <w:tab w:val="left" w:pos="709"/>
        </w:tabs>
        <w:spacing w:line="276" w:lineRule="auto"/>
        <w:ind w:left="1305" w:right="-2"/>
        <w:rPr>
          <w:rFonts w:ascii="IBM Plex Sans" w:hAnsi="IBM Plex Sans"/>
          <w:color w:val="0D0D0D" w:themeColor="text1" w:themeTint="F2"/>
          <w:sz w:val="22"/>
          <w:szCs w:val="22"/>
          <w:lang w:val="en-US"/>
        </w:rPr>
      </w:pPr>
    </w:p>
    <w:p w14:paraId="4F9EA235" w14:textId="123886E6"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“Confidential Information” means any and all information that is disclosed by one Party to the other Party and that relates to a Party’s business or the Parties’ business relationship hereunder, including, but not limited to, information concerning finances, products, services, customers and suppliers. </w:t>
      </w:r>
    </w:p>
    <w:p w14:paraId="13C1B1FC" w14:textId="7FB3B022" w:rsidR="000E47EA" w:rsidRPr="003B6601" w:rsidRDefault="000E47EA" w:rsidP="000E47EA">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Any Confidential Information disclosed in tangible form shall be marked as “CONFIDENTIAL” or “PROPRIETARY” or by a similar legend by the disclosing Party prior to disclosure. Any Confidential Information disclosed orally or visually shall be identified as such prior to, concurrent with or following disclosure and summarized in writing by the disclosing Party to the receiving Party within thirty (30) calendar days of the disclosure. </w:t>
      </w:r>
    </w:p>
    <w:p w14:paraId="5E2197B5"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08D5C526" w14:textId="472BA95D" w:rsidR="000E47EA" w:rsidRPr="003B6601" w:rsidRDefault="000E47EA" w:rsidP="000E47EA">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Confidential Information shall not include information which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xml:space="preserve">) is in or comes into the public domain without breach of this Agreement by the receiving Party; (ii) was in the possession of the receiving Party prior to receipt from the disclosing Party and was not acquired by the receiving Party from the disclosing Party under an obligation of confidentiality or non-use; (iii) </w:t>
      </w:r>
      <w:r w:rsidRPr="003B6601">
        <w:rPr>
          <w:rFonts w:ascii="IBM Plex Sans" w:hAnsi="IBM Plex Sans"/>
          <w:color w:val="0D0D0D" w:themeColor="text1" w:themeTint="F2"/>
          <w:sz w:val="22"/>
          <w:szCs w:val="22"/>
          <w:lang w:val="en-US"/>
        </w:rPr>
        <w:lastRenderedPageBreak/>
        <w:t>is acquired by the receiving Party from a third party not under an obligation of confidentiality or non-use to the disclosing Party; or (iv) is independently developed by the receiving Party without use of any Confidential Information of the disclosing Party.</w:t>
      </w:r>
    </w:p>
    <w:p w14:paraId="0BF909EA"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6BFE17F1" w14:textId="3830C9DC"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“Effective Date” means the date first written above.</w:t>
      </w:r>
    </w:p>
    <w:p w14:paraId="0DE972C3"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4FE46035" w14:textId="454372DC"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“General Terms and Conditions of Sale” means the Company’s then-current general terms and conditions of sale, a current copy of which is attached under Exhibit A hereto.</w:t>
      </w:r>
    </w:p>
    <w:p w14:paraId="074BA208"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7B93B909" w14:textId="12CD19C4"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w:t>
      </w:r>
      <w:smartTag w:uri="urn:schemas-microsoft-com:office:smarttags" w:element="PersonName">
        <w:smartTagPr>
          <w:attr w:name="ProductID" w:val="Net Product Sales"/>
        </w:smartTagPr>
        <w:r w:rsidRPr="003B6601">
          <w:rPr>
            <w:rFonts w:ascii="IBM Plex Sans" w:hAnsi="IBM Plex Sans"/>
            <w:color w:val="0D0D0D" w:themeColor="text1" w:themeTint="F2"/>
            <w:sz w:val="22"/>
            <w:szCs w:val="22"/>
            <w:lang w:val="en-US"/>
          </w:rPr>
          <w:t>Net Product Sales</w:t>
        </w:r>
      </w:smartTag>
      <w:r w:rsidRPr="003B6601">
        <w:rPr>
          <w:rFonts w:ascii="IBM Plex Sans" w:hAnsi="IBM Plex Sans"/>
          <w:color w:val="0D0D0D" w:themeColor="text1" w:themeTint="F2"/>
          <w:sz w:val="22"/>
          <w:szCs w:val="22"/>
          <w:lang w:val="en-US"/>
        </w:rPr>
        <w:t>” means payments actually received by the Company on purchase orders for Products procured by the Agent from customers in the Territory during the Term and subsequently accepted by the Company, after deduction, where applicable, for: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discounts, including cash discounts or other rebates, (ii) freight, postage, transportation, insurance and duties on shipment of Products, (iii) special packing charges, and (iv) any tax, government charge or duty (including any tax such as value added or similar tax) levied on the sale, transportation or delivery of Products.</w:t>
      </w:r>
    </w:p>
    <w:p w14:paraId="6D2E8DF2"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2E086A89" w14:textId="5DFE0461"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“Products” means the Company products listed in Exhibit B attached hereto from time to time.</w:t>
      </w:r>
    </w:p>
    <w:p w14:paraId="13EBD9B9"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5A0C3A6A" w14:textId="69755CD1"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“Term” means the period commencing on the Effective Date and terminating as set forth in Article 11 hereof.</w:t>
      </w:r>
    </w:p>
    <w:p w14:paraId="2229D4CB"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b/>
      </w:r>
    </w:p>
    <w:p w14:paraId="39D532E2" w14:textId="4D5BA486"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“Territory” means </w:t>
      </w:r>
      <w:sdt>
        <w:sdtPr>
          <w:rPr>
            <w:rFonts w:ascii="IBM Plex Sans" w:hAnsi="IBM Plex Sans"/>
            <w:color w:val="0D0D0D" w:themeColor="text1" w:themeTint="F2"/>
            <w:sz w:val="22"/>
            <w:szCs w:val="22"/>
            <w:lang w:val="en-US"/>
          </w:rPr>
          <w:id w:val="-1618595461"/>
          <w:placeholder>
            <w:docPart w:val="DefaultPlaceholder_-1854013440"/>
          </w:placeholder>
          <w:temporary/>
        </w:sdtPr>
        <w:sdtContent>
          <w:r w:rsidRPr="009A42AD">
            <w:rPr>
              <w:rFonts w:ascii="IBM Plex Sans" w:hAnsi="IBM Plex Sans"/>
              <w:color w:val="0D0D0D" w:themeColor="text1" w:themeTint="F2"/>
              <w:sz w:val="22"/>
              <w:szCs w:val="22"/>
              <w:highlight w:val="lightGray"/>
              <w:lang w:val="en-US"/>
            </w:rPr>
            <w:t xml:space="preserve">[insert list of countries covered by </w:t>
          </w:r>
          <w:smartTag w:uri="urn:schemas-microsoft-com:office:smarttags" w:element="PersonName">
            <w:smartTagPr>
              <w:attr w:name="ProductID" w:val="the agency"/>
            </w:smartTagPr>
            <w:r w:rsidRPr="009A42AD">
              <w:rPr>
                <w:rFonts w:ascii="IBM Plex Sans" w:hAnsi="IBM Plex Sans"/>
                <w:color w:val="0D0D0D" w:themeColor="text1" w:themeTint="F2"/>
                <w:sz w:val="22"/>
                <w:szCs w:val="22"/>
                <w:highlight w:val="lightGray"/>
                <w:lang w:val="en-US"/>
              </w:rPr>
              <w:t>the agency</w:t>
            </w:r>
          </w:smartTag>
          <w:r w:rsidRPr="009A42AD">
            <w:rPr>
              <w:rFonts w:ascii="IBM Plex Sans" w:hAnsi="IBM Plex Sans"/>
              <w:color w:val="0D0D0D" w:themeColor="text1" w:themeTint="F2"/>
              <w:sz w:val="22"/>
              <w:szCs w:val="22"/>
              <w:highlight w:val="lightGray"/>
              <w:lang w:val="en-US"/>
            </w:rPr>
            <w:t>]</w:t>
          </w:r>
        </w:sdtContent>
      </w:sdt>
      <w:r w:rsidRPr="003B6601">
        <w:rPr>
          <w:rFonts w:ascii="IBM Plex Sans" w:hAnsi="IBM Plex Sans"/>
          <w:color w:val="0D0D0D" w:themeColor="text1" w:themeTint="F2"/>
          <w:sz w:val="22"/>
          <w:szCs w:val="22"/>
          <w:lang w:val="en-US"/>
        </w:rPr>
        <w:t>.</w:t>
      </w:r>
    </w:p>
    <w:p w14:paraId="430DD85A"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0531BCC8" w14:textId="68759D58" w:rsidR="000E47EA" w:rsidRPr="003B6601" w:rsidRDefault="000E47EA" w:rsidP="000E47EA">
      <w:pPr>
        <w:pStyle w:val="ListParagraph"/>
        <w:numPr>
          <w:ilvl w:val="0"/>
          <w:numId w:val="9"/>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“Trademarks” means all trademarks, service marks, logos, brand names, trade names, domain names and/or slogans used by Company in connection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Products from time to time (whether registered or unregistered).</w:t>
      </w:r>
    </w:p>
    <w:p w14:paraId="6023EE17"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5D71D35A" w14:textId="0D9E5909" w:rsidR="000E47EA" w:rsidRPr="003B6601" w:rsidRDefault="000E47EA" w:rsidP="003B135B">
      <w:pPr>
        <w:pStyle w:val="ListParagraph"/>
        <w:numPr>
          <w:ilvl w:val="0"/>
          <w:numId w:val="16"/>
        </w:numPr>
        <w:tabs>
          <w:tab w:val="left" w:pos="709"/>
        </w:tabs>
        <w:spacing w:line="276" w:lineRule="auto"/>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Grant of Right</w:t>
      </w:r>
    </w:p>
    <w:p w14:paraId="72C60C38"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32CFA918" w14:textId="6B54488E" w:rsidR="000E47EA" w:rsidRPr="003B6601" w:rsidRDefault="000E47EA" w:rsidP="003B135B">
      <w:pPr>
        <w:pStyle w:val="ListParagraph"/>
        <w:numPr>
          <w:ilvl w:val="0"/>
          <w:numId w:val="10"/>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u w:val="single"/>
          <w:lang w:val="en-US"/>
        </w:rPr>
        <w:t>Appointment</w:t>
      </w:r>
      <w:r w:rsidRPr="003B6601">
        <w:rPr>
          <w:rFonts w:ascii="IBM Plex Sans" w:hAnsi="IBM Plex Sans"/>
          <w:color w:val="0D0D0D" w:themeColor="text1" w:themeTint="F2"/>
          <w:sz w:val="22"/>
          <w:szCs w:val="22"/>
          <w:lang w:val="en-US"/>
        </w:rPr>
        <w:t>. Subject to the terms and conditions of this Agreement, Company hereby appoints the Agent as its exclusive Agent to market and promote the Products, and to solicit purchase orders for the Products, in the Territory. Agent hereby accepts such appointment and agrees not to use a third party to perform its obligations pursuant to this Agreement without the prior written consent of Company. It is expressly agreed that the Agent has no authority to enter into agreements or make any commitments on the Company’s behalf.</w:t>
      </w:r>
    </w:p>
    <w:p w14:paraId="6396D529"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2C7C5EC3" w14:textId="69AE80F0" w:rsidR="000E47EA" w:rsidRPr="003B6601" w:rsidRDefault="000E47EA" w:rsidP="003B135B">
      <w:pPr>
        <w:pStyle w:val="ListParagraph"/>
        <w:numPr>
          <w:ilvl w:val="0"/>
          <w:numId w:val="10"/>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u w:val="single"/>
          <w:lang w:val="en-US"/>
        </w:rPr>
        <w:t>Restrictions on Agent’s Activities</w:t>
      </w:r>
      <w:r w:rsidRPr="003B6601">
        <w:rPr>
          <w:rFonts w:ascii="IBM Plex Sans" w:hAnsi="IBM Plex Sans"/>
          <w:color w:val="0D0D0D" w:themeColor="text1" w:themeTint="F2"/>
          <w:sz w:val="22"/>
          <w:szCs w:val="22"/>
          <w:lang w:val="en-US"/>
        </w:rPr>
        <w:t xml:space="preserve">. Agent shall not: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engage in any promotional activities relating to the Products directed primarily to customers outside the Territory, ii) solicit orders for Products from any prospective customer located outside the Territory, or iii) solicit orders for Products from any prospective customer located in the Territory with a view to their exportation.</w:t>
      </w:r>
    </w:p>
    <w:p w14:paraId="3A4C22A7"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45A05D01" w14:textId="77777777" w:rsidR="003B135B" w:rsidRPr="003B6601" w:rsidRDefault="000E47EA" w:rsidP="003B135B">
      <w:pPr>
        <w:pStyle w:val="ListParagraph"/>
        <w:numPr>
          <w:ilvl w:val="0"/>
          <w:numId w:val="10"/>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u w:val="single"/>
          <w:lang w:val="en-US"/>
        </w:rPr>
        <w:lastRenderedPageBreak/>
        <w:t>Restrictions on Company’s Activities</w:t>
      </w:r>
      <w:r w:rsidRPr="003B6601">
        <w:rPr>
          <w:rFonts w:ascii="IBM Plex Sans" w:hAnsi="IBM Plex Sans"/>
          <w:color w:val="0D0D0D" w:themeColor="text1" w:themeTint="F2"/>
          <w:sz w:val="22"/>
          <w:szCs w:val="22"/>
          <w:lang w:val="en-US"/>
        </w:rPr>
        <w:t xml:space="preserve">. Subject to Article 2 (d) hereof, Company shall not, and shall procure an undertaking from its agents or other intermediaries for territories other than the Territory that they will not: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engage in any promotional activities relating to the Products directed primarily to customers in the Territory, (ii) solicit orders for Products from any prospective customer located in the Territory, or (iii) solicit orders for Products from any prospective customer located outside the Territory with a view to their exportation to the Territory.</w:t>
      </w:r>
    </w:p>
    <w:p w14:paraId="341CBB1E" w14:textId="77777777" w:rsidR="003B135B" w:rsidRPr="003B6601" w:rsidRDefault="003B135B" w:rsidP="003B135B">
      <w:pPr>
        <w:pStyle w:val="ListParagraph"/>
        <w:rPr>
          <w:rFonts w:ascii="IBM Plex Sans" w:hAnsi="IBM Plex Sans"/>
          <w:color w:val="0D0D0D" w:themeColor="text1" w:themeTint="F2"/>
          <w:sz w:val="22"/>
          <w:szCs w:val="22"/>
          <w:lang w:val="en-US"/>
        </w:rPr>
      </w:pPr>
    </w:p>
    <w:p w14:paraId="1BB82B63" w14:textId="5240A0C9" w:rsidR="000E47EA" w:rsidRPr="003B6601" w:rsidRDefault="003B135B" w:rsidP="003B135B">
      <w:pPr>
        <w:pStyle w:val="ListParagraph"/>
        <w:numPr>
          <w:ilvl w:val="0"/>
          <w:numId w:val="10"/>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 </w:t>
      </w:r>
      <w:r w:rsidR="000E47EA" w:rsidRPr="003B6601">
        <w:rPr>
          <w:rFonts w:ascii="IBM Plex Sans" w:hAnsi="IBM Plex Sans"/>
          <w:color w:val="0D0D0D" w:themeColor="text1" w:themeTint="F2"/>
          <w:sz w:val="22"/>
          <w:szCs w:val="22"/>
          <w:u w:val="single"/>
          <w:lang w:val="en-US"/>
        </w:rPr>
        <w:t>Reservation of Rights by Company</w:t>
      </w:r>
      <w:r w:rsidR="000E47EA" w:rsidRPr="003B6601">
        <w:rPr>
          <w:rFonts w:ascii="IBM Plex Sans" w:hAnsi="IBM Plex Sans"/>
          <w:color w:val="0D0D0D" w:themeColor="text1" w:themeTint="F2"/>
          <w:sz w:val="22"/>
          <w:szCs w:val="22"/>
          <w:lang w:val="en-US"/>
        </w:rPr>
        <w:t xml:space="preserve">. Company reserves the right to take the following actions at any time upon </w:t>
      </w:r>
      <w:sdt>
        <w:sdtPr>
          <w:rPr>
            <w:rFonts w:ascii="IBM Plex Sans" w:hAnsi="IBM Plex Sans"/>
            <w:color w:val="0D0D0D" w:themeColor="text1" w:themeTint="F2"/>
            <w:sz w:val="22"/>
            <w:szCs w:val="22"/>
            <w:lang w:val="en-US"/>
          </w:rPr>
          <w:id w:val="492075314"/>
          <w:placeholder>
            <w:docPart w:val="DefaultPlaceholder_-1854013440"/>
          </w:placeholder>
          <w:temporary/>
        </w:sdtPr>
        <w:sdtContent>
          <w:r w:rsidR="000E47EA" w:rsidRPr="009A42AD">
            <w:rPr>
              <w:rFonts w:ascii="IBM Plex Sans" w:hAnsi="IBM Plex Sans"/>
              <w:color w:val="0D0D0D" w:themeColor="text1" w:themeTint="F2"/>
              <w:sz w:val="22"/>
              <w:szCs w:val="22"/>
              <w:highlight w:val="lightGray"/>
              <w:lang w:val="en-US"/>
            </w:rPr>
            <w:t>[insert number in words]</w:t>
          </w:r>
        </w:sdtContent>
      </w:sdt>
      <w:r w:rsidR="000E47EA"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684330216"/>
          <w:placeholder>
            <w:docPart w:val="DefaultPlaceholder_-1854013440"/>
          </w:placeholder>
          <w:temporary/>
        </w:sdtPr>
        <w:sdtContent>
          <w:r w:rsidR="000E47EA" w:rsidRPr="009A42AD">
            <w:rPr>
              <w:rFonts w:ascii="IBM Plex Sans" w:hAnsi="IBM Plex Sans"/>
              <w:color w:val="0D0D0D" w:themeColor="text1" w:themeTint="F2"/>
              <w:sz w:val="22"/>
              <w:szCs w:val="22"/>
              <w:highlight w:val="lightGray"/>
              <w:lang w:val="en-US"/>
            </w:rPr>
            <w:t>([insert number])</w:t>
          </w:r>
        </w:sdtContent>
      </w:sdt>
      <w:r w:rsidR="000E47EA" w:rsidRPr="003B6601">
        <w:rPr>
          <w:rFonts w:ascii="IBM Plex Sans" w:hAnsi="IBM Plex Sans"/>
          <w:color w:val="0D0D0D" w:themeColor="text1" w:themeTint="F2"/>
          <w:sz w:val="22"/>
          <w:szCs w:val="22"/>
          <w:lang w:val="en-US"/>
        </w:rPr>
        <w:t xml:space="preserve"> calendar days prior written notice to Agent without liability: (</w:t>
      </w:r>
      <w:proofErr w:type="spellStart"/>
      <w:r w:rsidR="000E47EA" w:rsidRPr="003B6601">
        <w:rPr>
          <w:rFonts w:ascii="IBM Plex Sans" w:hAnsi="IBM Plex Sans"/>
          <w:color w:val="0D0D0D" w:themeColor="text1" w:themeTint="F2"/>
          <w:sz w:val="22"/>
          <w:szCs w:val="22"/>
          <w:lang w:val="en-US"/>
        </w:rPr>
        <w:t>i</w:t>
      </w:r>
      <w:proofErr w:type="spellEnd"/>
      <w:r w:rsidR="000E47EA" w:rsidRPr="003B6601">
        <w:rPr>
          <w:rFonts w:ascii="IBM Plex Sans" w:hAnsi="IBM Plex Sans"/>
          <w:color w:val="0D0D0D" w:themeColor="text1" w:themeTint="F2"/>
          <w:sz w:val="22"/>
          <w:szCs w:val="22"/>
          <w:lang w:val="en-US"/>
        </w:rPr>
        <w:t>) to add Products to or delete Products from Exhibit B hereto, (ii) to modify the design of or upgrade the Products or any part of the Products, and (iii) to sell the Products exclusively, on a direct or indirect basis, to certain types of customers or specific accounts in the Territory.</w:t>
      </w:r>
    </w:p>
    <w:p w14:paraId="0365406C"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3D20460A" w14:textId="7FD5DF5A" w:rsidR="003B135B" w:rsidRPr="003B6601" w:rsidRDefault="000E47EA" w:rsidP="003B135B">
      <w:pPr>
        <w:pStyle w:val="ListParagraph"/>
        <w:numPr>
          <w:ilvl w:val="0"/>
          <w:numId w:val="16"/>
        </w:numPr>
        <w:tabs>
          <w:tab w:val="left" w:pos="709"/>
        </w:tabs>
        <w:spacing w:line="276" w:lineRule="auto"/>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Trademarks</w:t>
      </w:r>
    </w:p>
    <w:p w14:paraId="4AE67482" w14:textId="77777777" w:rsidR="003B135B" w:rsidRPr="003B6601" w:rsidRDefault="003B135B" w:rsidP="003B135B">
      <w:pPr>
        <w:pStyle w:val="ListParagraph"/>
        <w:tabs>
          <w:tab w:val="left" w:pos="709"/>
        </w:tabs>
        <w:spacing w:line="276" w:lineRule="auto"/>
        <w:rPr>
          <w:rFonts w:ascii="IBM Plex Sans" w:hAnsi="IBM Plex Sans"/>
          <w:b/>
          <w:color w:val="0D0D0D" w:themeColor="text1" w:themeTint="F2"/>
          <w:sz w:val="22"/>
          <w:szCs w:val="22"/>
          <w:u w:val="single"/>
          <w:lang w:val="en-US"/>
        </w:rPr>
      </w:pPr>
    </w:p>
    <w:p w14:paraId="2F468EB2" w14:textId="239879CA" w:rsidR="000E47EA" w:rsidRPr="003B6601" w:rsidRDefault="000E47EA" w:rsidP="003B135B">
      <w:pPr>
        <w:pStyle w:val="ListParagraph"/>
        <w:numPr>
          <w:ilvl w:val="0"/>
          <w:numId w:val="14"/>
        </w:numPr>
        <w:tabs>
          <w:tab w:val="left" w:pos="709"/>
        </w:tabs>
        <w:spacing w:line="276" w:lineRule="auto"/>
        <w:rPr>
          <w:rFonts w:ascii="IBM Plex Sans" w:hAnsi="IBM Plex Sans"/>
          <w:b/>
          <w:color w:val="0D0D0D" w:themeColor="text1" w:themeTint="F2"/>
          <w:sz w:val="22"/>
          <w:szCs w:val="22"/>
          <w:u w:val="single"/>
          <w:lang w:val="en-US"/>
        </w:rPr>
      </w:pPr>
      <w:r w:rsidRPr="003B6601">
        <w:rPr>
          <w:rFonts w:ascii="IBM Plex Sans" w:hAnsi="IBM Plex Sans"/>
          <w:color w:val="0D0D0D" w:themeColor="text1" w:themeTint="F2"/>
          <w:sz w:val="22"/>
          <w:szCs w:val="22"/>
          <w:u w:val="single"/>
          <w:lang w:val="en-US"/>
        </w:rPr>
        <w:t>Ownership</w:t>
      </w:r>
      <w:r w:rsidRPr="003B6601">
        <w:rPr>
          <w:rFonts w:ascii="IBM Plex Sans" w:hAnsi="IBM Plex Sans"/>
          <w:color w:val="0D0D0D" w:themeColor="text1" w:themeTint="F2"/>
          <w:sz w:val="22"/>
          <w:szCs w:val="22"/>
          <w:lang w:val="en-US"/>
        </w:rPr>
        <w:t xml:space="preserve">. The Agent acknowledges Company’s exclusive ownership of the Trademarks and acquires no right, title or interest in or to the Trademarks hereunder. Any and all goodwill associated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Trademarks will inure exclusively to the benefit of Company. During the Term, the Agent shall not attempt to register any of the Trademarks or any trademarks, service marks, logos, brand names, trade names, domain names and/or slogans confusingly similar to the Trademarks. The Agent shall execute such documents and do all such acts and things as may be necessary in Company’s reasonable opinion to establish Company’s ownership of any rights in and to the Trademarks, at Company’s expense.</w:t>
      </w:r>
    </w:p>
    <w:p w14:paraId="40DD0008"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u w:val="single"/>
          <w:lang w:val="en-US"/>
        </w:rPr>
      </w:pPr>
    </w:p>
    <w:p w14:paraId="795703AD" w14:textId="2B37F31A" w:rsidR="000E47EA" w:rsidRPr="003B6601" w:rsidRDefault="000E47EA" w:rsidP="003B135B">
      <w:pPr>
        <w:pStyle w:val="ListParagraph"/>
        <w:numPr>
          <w:ilvl w:val="0"/>
          <w:numId w:val="14"/>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u w:val="single"/>
          <w:lang w:val="en-US"/>
        </w:rPr>
        <w:t>Grant of Rights</w:t>
      </w:r>
      <w:r w:rsidRPr="003B6601">
        <w:rPr>
          <w:rFonts w:ascii="IBM Plex Sans" w:hAnsi="IBM Plex Sans"/>
          <w:color w:val="0D0D0D" w:themeColor="text1" w:themeTint="F2"/>
          <w:sz w:val="22"/>
          <w:szCs w:val="22"/>
          <w:lang w:val="en-US"/>
        </w:rPr>
        <w:t xml:space="preserve">. Company hereby grants to the Agent for the Term, and subject to the terms and conditions herein, a non-exclusive, non-transferable, revocable right to use the Trademarks in connection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marketing and promotion of the Products in the Territory in accordance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terms and conditions of this Agreement and any guidelines issued by Company from time to time. During the Term, Agent shall have the right to indicate to the public that it is an authorized Agent of the Products.</w:t>
      </w:r>
    </w:p>
    <w:p w14:paraId="430DBA84" w14:textId="77777777" w:rsidR="003B135B" w:rsidRPr="003B6601" w:rsidRDefault="003B135B" w:rsidP="003B135B">
      <w:pPr>
        <w:tabs>
          <w:tab w:val="left" w:pos="709"/>
        </w:tabs>
        <w:spacing w:line="276" w:lineRule="auto"/>
        <w:ind w:right="-2"/>
        <w:rPr>
          <w:rFonts w:ascii="IBM Plex Sans" w:hAnsi="IBM Plex Sans"/>
          <w:b/>
          <w:color w:val="0D0D0D" w:themeColor="text1" w:themeTint="F2"/>
          <w:sz w:val="22"/>
          <w:szCs w:val="22"/>
          <w:u w:val="single"/>
          <w:lang w:val="en-US"/>
        </w:rPr>
      </w:pPr>
    </w:p>
    <w:p w14:paraId="7DCF8524" w14:textId="3B1DC330" w:rsidR="000E47EA" w:rsidRPr="003B6601" w:rsidRDefault="000E47EA" w:rsidP="003B135B">
      <w:pPr>
        <w:pStyle w:val="ListParagraph"/>
        <w:numPr>
          <w:ilvl w:val="0"/>
          <w:numId w:val="16"/>
        </w:numPr>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Agent’s Obligations</w:t>
      </w:r>
    </w:p>
    <w:p w14:paraId="1D33AAAB" w14:textId="3692441C" w:rsidR="000E47EA" w:rsidRPr="003B6601" w:rsidRDefault="000E47EA" w:rsidP="003B135B">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In addition to such other duties and obligations as are set forth in this Agreement, the Agent shall:</w:t>
      </w:r>
    </w:p>
    <w:p w14:paraId="62272DDF"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1417B65B" w14:textId="1076C35B" w:rsidR="000E47EA" w:rsidRPr="003B6601" w:rsidRDefault="000E47EA"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b/>
        <w:t>Diligently market and promote the Products, and solicit purchase orders for the Products, within the Territory;</w:t>
      </w:r>
    </w:p>
    <w:p w14:paraId="6CBB7B93" w14:textId="77777777" w:rsidR="000E47EA" w:rsidRPr="003B6601" w:rsidRDefault="000E47EA" w:rsidP="000E47EA">
      <w:pPr>
        <w:pStyle w:val="ListParagraph"/>
        <w:tabs>
          <w:tab w:val="left" w:pos="0"/>
        </w:tabs>
        <w:spacing w:line="276" w:lineRule="auto"/>
        <w:ind w:left="0" w:firstLine="709"/>
        <w:rPr>
          <w:rFonts w:ascii="IBM Plex Sans" w:hAnsi="IBM Plex Sans"/>
          <w:color w:val="0D0D0D" w:themeColor="text1" w:themeTint="F2"/>
          <w:sz w:val="22"/>
          <w:szCs w:val="22"/>
          <w:lang w:val="en-US"/>
        </w:rPr>
      </w:pPr>
    </w:p>
    <w:p w14:paraId="6F80B148" w14:textId="59520885" w:rsidR="000E47EA" w:rsidRPr="003B6601" w:rsidRDefault="000E47EA"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Maintain in the Territory an office and an adequately trained sales force knowledgeable of the Products;</w:t>
      </w:r>
    </w:p>
    <w:p w14:paraId="371E132A"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17D1FD6A" w14:textId="188405B8" w:rsidR="000E47EA" w:rsidRPr="003B6601" w:rsidRDefault="003B135B"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lastRenderedPageBreak/>
        <w:t>D</w:t>
      </w:r>
      <w:r w:rsidR="000E47EA" w:rsidRPr="003B6601">
        <w:rPr>
          <w:rFonts w:ascii="IBM Plex Sans" w:hAnsi="IBM Plex Sans"/>
          <w:color w:val="0D0D0D" w:themeColor="text1" w:themeTint="F2"/>
          <w:sz w:val="22"/>
          <w:szCs w:val="22"/>
          <w:lang w:val="en-US"/>
        </w:rPr>
        <w:t>evelop promotional materials for the Products appropriate for use in the Territory, including modification of the Company’s promotional materials, subject to the Company’s advance approval of such materials;</w:t>
      </w:r>
    </w:p>
    <w:p w14:paraId="6DF38619"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326C6EEF" w14:textId="7F25D034" w:rsidR="000E47EA" w:rsidRPr="003B6601" w:rsidRDefault="000E47EA"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Participate in trade shows and exhibitions in the Territory where such participation will promote the Products;</w:t>
      </w:r>
    </w:p>
    <w:p w14:paraId="04E8986D"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6A2C39A7" w14:textId="395D7E1D" w:rsidR="000E47EA" w:rsidRPr="003B6601" w:rsidRDefault="000E47EA"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Assist the Company in providing </w:t>
      </w:r>
      <w:smartTag w:uri="urn:schemas-microsoft-com:office:smarttags" w:element="PersonName">
        <w:smartTagPr>
          <w:attr w:name="ProductID" w:val="support services"/>
        </w:smartTagPr>
        <w:r w:rsidRPr="003B6601">
          <w:rPr>
            <w:rFonts w:ascii="IBM Plex Sans" w:hAnsi="IBM Plex Sans"/>
            <w:color w:val="0D0D0D" w:themeColor="text1" w:themeTint="F2"/>
            <w:sz w:val="22"/>
            <w:szCs w:val="22"/>
            <w:lang w:val="en-US"/>
          </w:rPr>
          <w:t>support services</w:t>
        </w:r>
      </w:smartTag>
      <w:r w:rsidRPr="003B6601">
        <w:rPr>
          <w:rFonts w:ascii="IBM Plex Sans" w:hAnsi="IBM Plex Sans"/>
          <w:color w:val="0D0D0D" w:themeColor="text1" w:themeTint="F2"/>
          <w:sz w:val="22"/>
          <w:szCs w:val="22"/>
          <w:lang w:val="en-US"/>
        </w:rPr>
        <w:t xml:space="preserve"> to customers of the Products in the Territory;</w:t>
      </w:r>
    </w:p>
    <w:p w14:paraId="3DACB461"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2590B89E" w14:textId="4CFD0C74" w:rsidR="000E47EA" w:rsidRPr="003B6601" w:rsidRDefault="000E47EA"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Fully and promptly answer all communications from the Company and its customers in the Territory;</w:t>
      </w:r>
    </w:p>
    <w:p w14:paraId="3C0754E6"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0050CAAF" w14:textId="340EBDA6" w:rsidR="000E47EA" w:rsidRPr="003B6601" w:rsidRDefault="000E47EA" w:rsidP="003B135B">
      <w:pPr>
        <w:pStyle w:val="ListParagraph"/>
        <w:numPr>
          <w:ilvl w:val="0"/>
          <w:numId w:val="17"/>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Render such assistance as the Company may reasonably request with respect to credit and collection matters;</w:t>
      </w:r>
    </w:p>
    <w:p w14:paraId="367C47DC" w14:textId="77777777" w:rsidR="000E47EA" w:rsidRPr="003B6601" w:rsidRDefault="000E47EA" w:rsidP="000E47EA">
      <w:pPr>
        <w:pStyle w:val="ListParagraph"/>
        <w:tabs>
          <w:tab w:val="left" w:pos="0"/>
        </w:tabs>
        <w:spacing w:line="276" w:lineRule="auto"/>
        <w:ind w:left="0" w:firstLine="709"/>
        <w:rPr>
          <w:rFonts w:ascii="IBM Plex Sans" w:hAnsi="IBM Plex Sans"/>
          <w:color w:val="0D0D0D" w:themeColor="text1" w:themeTint="F2"/>
          <w:sz w:val="22"/>
          <w:szCs w:val="22"/>
          <w:lang w:val="en-US"/>
        </w:rPr>
      </w:pPr>
    </w:p>
    <w:p w14:paraId="73CCBBB7" w14:textId="77777777" w:rsidR="003B135B" w:rsidRPr="003B6601" w:rsidRDefault="000E47EA" w:rsidP="003B135B">
      <w:pPr>
        <w:pStyle w:val="ListParagraph"/>
        <w:numPr>
          <w:ilvl w:val="0"/>
          <w:numId w:val="17"/>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Prepare and maintain, and submit to the Company on a timely basis, all documentation and reports reasonably required from time to time to be prepared, maintained or submitted, including but not limited to, the following: </w:t>
      </w:r>
    </w:p>
    <w:p w14:paraId="104A4B80" w14:textId="77777777" w:rsidR="003B135B" w:rsidRPr="003B6601" w:rsidRDefault="003B135B" w:rsidP="003B135B">
      <w:pPr>
        <w:pStyle w:val="ListParagraph"/>
        <w:rPr>
          <w:rFonts w:ascii="IBM Plex Sans" w:hAnsi="IBM Plex Sans"/>
          <w:color w:val="0D0D0D" w:themeColor="text1" w:themeTint="F2"/>
          <w:sz w:val="22"/>
          <w:szCs w:val="22"/>
          <w:lang w:val="en-US"/>
        </w:rPr>
      </w:pPr>
    </w:p>
    <w:p w14:paraId="26B26C66" w14:textId="4F1C87E7" w:rsidR="003B135B" w:rsidRPr="003B6601" w:rsidRDefault="000E47EA" w:rsidP="00B2772A">
      <w:pPr>
        <w:pStyle w:val="ListParagraph"/>
        <w:numPr>
          <w:ilvl w:val="2"/>
          <w:numId w:val="17"/>
        </w:numPr>
        <w:tabs>
          <w:tab w:val="left" w:pos="709"/>
        </w:tabs>
        <w:spacing w:line="276" w:lineRule="auto"/>
        <w:ind w:left="1418"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 database of information on current and prospective customers, which database shall at all times be the property of the Company, </w:t>
      </w:r>
    </w:p>
    <w:p w14:paraId="25F547F8" w14:textId="77777777" w:rsidR="003B135B" w:rsidRPr="003B6601" w:rsidRDefault="003B135B" w:rsidP="003B135B">
      <w:pPr>
        <w:pStyle w:val="ListParagraph"/>
        <w:ind w:left="1069"/>
        <w:rPr>
          <w:rFonts w:ascii="IBM Plex Sans" w:hAnsi="IBM Plex Sans"/>
          <w:color w:val="0D0D0D" w:themeColor="text1" w:themeTint="F2"/>
          <w:sz w:val="22"/>
          <w:szCs w:val="22"/>
          <w:lang w:val="en-US"/>
        </w:rPr>
      </w:pPr>
    </w:p>
    <w:p w14:paraId="161CEEB9" w14:textId="12F91126" w:rsidR="003B135B" w:rsidRPr="003B6601" w:rsidRDefault="000E47EA" w:rsidP="00B2772A">
      <w:pPr>
        <w:pStyle w:val="ListParagraph"/>
        <w:numPr>
          <w:ilvl w:val="2"/>
          <w:numId w:val="17"/>
        </w:numPr>
        <w:tabs>
          <w:tab w:val="left" w:pos="709"/>
        </w:tabs>
        <w:spacing w:line="276" w:lineRule="auto"/>
        <w:ind w:left="1418"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 quarterly report concerning current and prospective customers, actual or pending purchase orders, competitive products, trade conditions within the Territory and related matters, </w:t>
      </w:r>
    </w:p>
    <w:p w14:paraId="6EFEFC4E" w14:textId="77777777" w:rsidR="003B135B" w:rsidRPr="003B6601" w:rsidRDefault="003B135B" w:rsidP="003B135B">
      <w:pPr>
        <w:pStyle w:val="ListParagraph"/>
        <w:ind w:left="1069"/>
        <w:rPr>
          <w:rFonts w:ascii="IBM Plex Sans" w:hAnsi="IBM Plex Sans"/>
          <w:color w:val="0D0D0D" w:themeColor="text1" w:themeTint="F2"/>
          <w:sz w:val="22"/>
          <w:szCs w:val="22"/>
          <w:lang w:val="en-US"/>
        </w:rPr>
      </w:pPr>
    </w:p>
    <w:p w14:paraId="423DCA76" w14:textId="68EA3F89" w:rsidR="003B135B" w:rsidRPr="003B6601" w:rsidRDefault="000E47EA" w:rsidP="00B2772A">
      <w:pPr>
        <w:pStyle w:val="ListParagraph"/>
        <w:numPr>
          <w:ilvl w:val="2"/>
          <w:numId w:val="17"/>
        </w:numPr>
        <w:tabs>
          <w:tab w:val="left" w:pos="709"/>
        </w:tabs>
        <w:spacing w:line="276" w:lineRule="auto"/>
        <w:ind w:left="1418"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 quarterly marketing plan, and </w:t>
      </w:r>
    </w:p>
    <w:p w14:paraId="578CFB57" w14:textId="77777777" w:rsidR="003B135B" w:rsidRPr="003B6601" w:rsidRDefault="003B135B" w:rsidP="003B135B">
      <w:pPr>
        <w:pStyle w:val="ListParagraph"/>
        <w:ind w:left="1069"/>
        <w:rPr>
          <w:rFonts w:ascii="IBM Plex Sans" w:hAnsi="IBM Plex Sans"/>
          <w:color w:val="0D0D0D" w:themeColor="text1" w:themeTint="F2"/>
          <w:sz w:val="22"/>
          <w:szCs w:val="22"/>
          <w:lang w:val="en-US"/>
        </w:rPr>
      </w:pPr>
    </w:p>
    <w:p w14:paraId="6E9AF6B8" w14:textId="5864D4D6" w:rsidR="00B2772A" w:rsidRPr="003B6601" w:rsidRDefault="000E47EA" w:rsidP="00B2772A">
      <w:pPr>
        <w:pStyle w:val="ListParagraph"/>
        <w:numPr>
          <w:ilvl w:val="2"/>
          <w:numId w:val="17"/>
        </w:numPr>
        <w:tabs>
          <w:tab w:val="left" w:pos="709"/>
        </w:tabs>
        <w:spacing w:line="276" w:lineRule="auto"/>
        <w:ind w:left="1418"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 written forecast of the number of Products expected to be ordered in the following </w:t>
      </w:r>
      <w:sdt>
        <w:sdtPr>
          <w:rPr>
            <w:rFonts w:ascii="IBM Plex Sans" w:hAnsi="IBM Plex Sans"/>
            <w:color w:val="0D0D0D" w:themeColor="text1" w:themeTint="F2"/>
            <w:sz w:val="22"/>
            <w:szCs w:val="22"/>
            <w:lang w:val="en-US"/>
          </w:rPr>
          <w:id w:val="-49918431"/>
          <w:placeholder>
            <w:docPart w:val="15B21C85E6EC4EB581A7BEC678B07A7D"/>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915609519"/>
          <w:placeholder>
            <w:docPart w:val="15B21C85E6EC4EB581A7BEC678B07A7D"/>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009A42AD" w:rsidRPr="003B6601">
        <w:rPr>
          <w:rFonts w:ascii="IBM Plex Sans" w:hAnsi="IBM Plex Sans"/>
          <w:color w:val="0D0D0D" w:themeColor="text1" w:themeTint="F2"/>
          <w:sz w:val="22"/>
          <w:szCs w:val="22"/>
          <w:lang w:val="en-US"/>
        </w:rPr>
        <w:t xml:space="preserve"> </w:t>
      </w:r>
      <w:r w:rsidRPr="003B6601">
        <w:rPr>
          <w:rFonts w:ascii="IBM Plex Sans" w:hAnsi="IBM Plex Sans"/>
          <w:color w:val="0D0D0D" w:themeColor="text1" w:themeTint="F2"/>
          <w:sz w:val="22"/>
          <w:szCs w:val="22"/>
          <w:lang w:val="en-US"/>
        </w:rPr>
        <w:t xml:space="preserve">month period, which forecast shall be submitted to the Company prior to the beginning of each calendar quarter. </w:t>
      </w:r>
    </w:p>
    <w:p w14:paraId="193B5AC5" w14:textId="77777777" w:rsidR="00B2772A" w:rsidRPr="003B6601" w:rsidRDefault="00B2772A" w:rsidP="00B2772A">
      <w:pPr>
        <w:tabs>
          <w:tab w:val="left" w:pos="709"/>
        </w:tabs>
        <w:spacing w:line="276" w:lineRule="auto"/>
        <w:ind w:right="-2"/>
        <w:rPr>
          <w:rFonts w:ascii="IBM Plex Sans" w:hAnsi="IBM Plex Sans"/>
          <w:color w:val="0D0D0D" w:themeColor="text1" w:themeTint="F2"/>
          <w:sz w:val="22"/>
          <w:szCs w:val="22"/>
          <w:lang w:val="en-US"/>
        </w:rPr>
      </w:pPr>
    </w:p>
    <w:p w14:paraId="45168FF7" w14:textId="3A8A7900" w:rsidR="000E47EA" w:rsidRPr="003B6601" w:rsidRDefault="000E47EA" w:rsidP="00B2772A">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All documentation and reports shall comply with any guidelines issued by the Company from time to time.</w:t>
      </w:r>
    </w:p>
    <w:p w14:paraId="0D9DC290"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783DBAE4" w14:textId="1E344197" w:rsidR="000E47EA" w:rsidRPr="003B6601" w:rsidRDefault="000E47EA" w:rsidP="00630460">
      <w:pPr>
        <w:pStyle w:val="ListParagraph"/>
        <w:numPr>
          <w:ilvl w:val="0"/>
          <w:numId w:val="16"/>
        </w:numPr>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Company’s Obligations</w:t>
      </w:r>
    </w:p>
    <w:p w14:paraId="7337BFF3" w14:textId="045622E9" w:rsidR="000E47EA" w:rsidRPr="003B6601" w:rsidRDefault="000E47EA" w:rsidP="00630460">
      <w:pPr>
        <w:pStyle w:val="ListParagraph"/>
        <w:tabs>
          <w:tab w:val="left" w:pos="709"/>
        </w:tabs>
        <w:spacing w:line="276" w:lineRule="auto"/>
        <w:ind w:left="36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In addition to such other duties and obligations as are set forth in this Agreement, the Company shall:</w:t>
      </w:r>
    </w:p>
    <w:p w14:paraId="3CCBC8AF" w14:textId="77777777" w:rsidR="000E47EA" w:rsidRPr="003B6601" w:rsidRDefault="000E47EA" w:rsidP="000E47EA">
      <w:pPr>
        <w:pStyle w:val="ListParagraph"/>
        <w:tabs>
          <w:tab w:val="left" w:pos="709"/>
        </w:tabs>
        <w:spacing w:line="276" w:lineRule="auto"/>
        <w:ind w:left="1065"/>
        <w:rPr>
          <w:rFonts w:ascii="IBM Plex Sans" w:hAnsi="IBM Plex Sans"/>
          <w:color w:val="0D0D0D" w:themeColor="text1" w:themeTint="F2"/>
          <w:sz w:val="22"/>
          <w:szCs w:val="22"/>
          <w:lang w:val="en-US"/>
        </w:rPr>
      </w:pPr>
    </w:p>
    <w:p w14:paraId="70DEC1B4" w14:textId="34D60139" w:rsidR="000E47EA" w:rsidRPr="003B6601" w:rsidRDefault="000E47EA" w:rsidP="00630460">
      <w:pPr>
        <w:pStyle w:val="ListParagraph"/>
        <w:numPr>
          <w:ilvl w:val="0"/>
          <w:numId w:val="19"/>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Assist the Agent by providing an adequate supply of Product data sheets, price lists, catalogues and other promotional literature at no charge to the Agent;</w:t>
      </w:r>
    </w:p>
    <w:p w14:paraId="2CBA1851"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7A43B410" w14:textId="512CAD81" w:rsidR="000E47EA" w:rsidRPr="003B6601" w:rsidRDefault="000E47EA" w:rsidP="00630460">
      <w:pPr>
        <w:pStyle w:val="ListParagraph"/>
        <w:numPr>
          <w:ilvl w:val="0"/>
          <w:numId w:val="19"/>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Provide to the Agent one demonstration unit of each Product, which demonstration units shall at all times be the property of the Company;</w:t>
      </w:r>
    </w:p>
    <w:p w14:paraId="125FC573"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7F267529" w14:textId="360E41F1" w:rsidR="000E47EA" w:rsidRPr="003B6601" w:rsidRDefault="000E47EA" w:rsidP="00630460">
      <w:pPr>
        <w:pStyle w:val="ListParagraph"/>
        <w:numPr>
          <w:ilvl w:val="0"/>
          <w:numId w:val="19"/>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lastRenderedPageBreak/>
        <w:t xml:space="preserve">Provide Product training and field sales support to the Agent’s sales force at no charge to the Agent,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frequency and content of the training to be determined by Company;</w:t>
      </w:r>
    </w:p>
    <w:p w14:paraId="0169A26E"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4C89053E" w14:textId="562D8530" w:rsidR="000E47EA" w:rsidRPr="003B6601" w:rsidRDefault="000E47EA" w:rsidP="00630460">
      <w:pPr>
        <w:pStyle w:val="ListParagraph"/>
        <w:numPr>
          <w:ilvl w:val="0"/>
          <w:numId w:val="19"/>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Place advertisements in applicable publications and participate in trade shows and exhibitions where such participation will promote the Products; and</w:t>
      </w:r>
    </w:p>
    <w:p w14:paraId="3F9AE69A"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348D8766" w14:textId="0507ED5A" w:rsidR="000E47EA" w:rsidRPr="003B6601" w:rsidRDefault="000E47EA" w:rsidP="00630460">
      <w:pPr>
        <w:pStyle w:val="ListParagraph"/>
        <w:numPr>
          <w:ilvl w:val="0"/>
          <w:numId w:val="19"/>
        </w:numPr>
        <w:tabs>
          <w:tab w:val="left" w:pos="709"/>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Bear responsibility for collection of all customer payments.</w:t>
      </w:r>
      <w:r w:rsidRPr="003B6601">
        <w:rPr>
          <w:rFonts w:ascii="IBM Plex Sans" w:hAnsi="IBM Plex Sans"/>
          <w:color w:val="0D0D0D" w:themeColor="text1" w:themeTint="F2"/>
          <w:sz w:val="22"/>
          <w:szCs w:val="22"/>
          <w:lang w:val="en-US"/>
        </w:rPr>
        <w:tab/>
      </w:r>
    </w:p>
    <w:p w14:paraId="060A5DC1" w14:textId="77777777" w:rsidR="00F73C96" w:rsidRPr="003B6601" w:rsidRDefault="00F73C96" w:rsidP="00F73C96">
      <w:pPr>
        <w:tabs>
          <w:tab w:val="left" w:pos="709"/>
        </w:tabs>
        <w:spacing w:line="276" w:lineRule="auto"/>
        <w:ind w:right="-2"/>
        <w:rPr>
          <w:rFonts w:ascii="IBM Plex Sans" w:hAnsi="IBM Plex Sans"/>
          <w:b/>
          <w:color w:val="0D0D0D" w:themeColor="text1" w:themeTint="F2"/>
          <w:sz w:val="22"/>
          <w:szCs w:val="22"/>
          <w:lang w:val="en-US"/>
        </w:rPr>
      </w:pPr>
    </w:p>
    <w:p w14:paraId="19E73FBF" w14:textId="2C058013" w:rsidR="000E47EA" w:rsidRPr="003B6601" w:rsidRDefault="00630460" w:rsidP="00F73C96">
      <w:pPr>
        <w:pStyle w:val="ListParagraph"/>
        <w:numPr>
          <w:ilvl w:val="7"/>
          <w:numId w:val="17"/>
        </w:numPr>
        <w:tabs>
          <w:tab w:val="left" w:pos="709"/>
        </w:tabs>
        <w:spacing w:line="276" w:lineRule="auto"/>
        <w:ind w:left="709" w:right="-2"/>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Q</w:t>
      </w:r>
      <w:r w:rsidR="000E47EA" w:rsidRPr="003B6601">
        <w:rPr>
          <w:rFonts w:ascii="IBM Plex Sans" w:hAnsi="IBM Plex Sans"/>
          <w:b/>
          <w:color w:val="0D0D0D" w:themeColor="text1" w:themeTint="F2"/>
          <w:sz w:val="22"/>
          <w:szCs w:val="22"/>
          <w:lang w:val="en-US"/>
        </w:rPr>
        <w:t>uotes and Purchase Orders</w:t>
      </w:r>
    </w:p>
    <w:p w14:paraId="473A4A07" w14:textId="77777777" w:rsidR="00F73C96" w:rsidRPr="003B6601" w:rsidRDefault="00F73C96"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2DA6A2FE" w14:textId="4A645869" w:rsidR="000E47EA" w:rsidRPr="003B6601" w:rsidRDefault="000E47EA" w:rsidP="00F73C96">
      <w:pPr>
        <w:pStyle w:val="ListParagraph"/>
        <w:numPr>
          <w:ilvl w:val="0"/>
          <w:numId w:val="21"/>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The Agent may provide quotes for the Products at prices no less than the Company's then-current prices and on the basis of the Company's then-current terms of payment and General Terms and Conditions of Sale. </w:t>
      </w:r>
    </w:p>
    <w:p w14:paraId="6CC7AC95" w14:textId="232258D0" w:rsidR="000E47EA" w:rsidRPr="003B6601" w:rsidRDefault="000E47EA" w:rsidP="00F73C96">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Any proposal at other prices or terms and conditions must be approved in advance by the Company. </w:t>
      </w:r>
    </w:p>
    <w:p w14:paraId="4334C6D1" w14:textId="116ED7F0" w:rsidR="000E47EA" w:rsidRPr="003B6601" w:rsidRDefault="000E47EA" w:rsidP="00F73C96">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The Company shall have the right, from time to time in its sole discretion and without notice, to amend prices, terms of payment and the General Terms and Conditions of Sale. </w:t>
      </w:r>
    </w:p>
    <w:p w14:paraId="5ABC0EF9" w14:textId="645EC7C2" w:rsidR="000E47EA" w:rsidRPr="003B6601" w:rsidRDefault="000E47EA" w:rsidP="00F73C96">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Agent shall promptly forward to the Company copies of all proposals made by the Agent to current or prospective customers.</w:t>
      </w:r>
    </w:p>
    <w:p w14:paraId="7B97587F"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782AEB82" w14:textId="799A25FE" w:rsidR="000E47EA" w:rsidRPr="003B6601" w:rsidRDefault="000E47EA" w:rsidP="00F73C96">
      <w:pPr>
        <w:pStyle w:val="ListParagraph"/>
        <w:numPr>
          <w:ilvl w:val="0"/>
          <w:numId w:val="21"/>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All purchase orders for and offers to purchase Products received by the Agent shall promptly be forwarded to the Company and are subject to acceptance by the Company. </w:t>
      </w:r>
    </w:p>
    <w:p w14:paraId="2199BF4F" w14:textId="37ADD969" w:rsidR="000E47EA" w:rsidRPr="003B6601" w:rsidRDefault="000E47EA" w:rsidP="00F73C96">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The Company reserves the right in its sole discretion to accept or reject any such order or offer, and to cancel or delay any order, in whole or in part, at any time after acceptance, without incurring any liability to the Agent for commissions, damages or otherwise. </w:t>
      </w:r>
    </w:p>
    <w:p w14:paraId="224CEE87" w14:textId="237A73FA" w:rsidR="000E47EA" w:rsidRPr="003B6601" w:rsidRDefault="000E47EA" w:rsidP="00F73C96">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Company shall send the Agent a copy of all acceptances or rejections sent by it to customers with respect to purchase orders or offers procured by the Agent from customers.</w:t>
      </w:r>
    </w:p>
    <w:p w14:paraId="7C6766B0"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25DB703D" w14:textId="04DF6B27" w:rsidR="000E47EA" w:rsidRPr="003B6601" w:rsidRDefault="000E47EA" w:rsidP="00F73C96">
      <w:pPr>
        <w:pStyle w:val="ListParagraph"/>
        <w:numPr>
          <w:ilvl w:val="0"/>
          <w:numId w:val="21"/>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Company shall invoice all customers directly, and all payments due from customers shall be made directly to the Company. In the event payment for Products is made by any customer to the Agent, the Agent shall immediately forward such payment to the Company.</w:t>
      </w:r>
    </w:p>
    <w:p w14:paraId="6E6DA934"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00010FF4" w14:textId="588D5170" w:rsidR="000E47EA" w:rsidRPr="003B6601" w:rsidRDefault="000E47EA" w:rsidP="00CA0CDD">
      <w:pPr>
        <w:pStyle w:val="ListParagraph"/>
        <w:numPr>
          <w:ilvl w:val="0"/>
          <w:numId w:val="23"/>
        </w:numPr>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ab/>
        <w:t>Commissions and Expenses</w:t>
      </w:r>
    </w:p>
    <w:p w14:paraId="43CDB205"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u w:val="single"/>
          <w:lang w:val="en-US"/>
        </w:rPr>
      </w:pPr>
    </w:p>
    <w:p w14:paraId="4533545E" w14:textId="00D3392C" w:rsidR="000E47EA" w:rsidRPr="003B6601" w:rsidRDefault="000E47EA" w:rsidP="00CA0CDD">
      <w:pPr>
        <w:pStyle w:val="ListParagraph"/>
        <w:numPr>
          <w:ilvl w:val="0"/>
          <w:numId w:val="24"/>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The Company shall pay to the Agent, as compensation for its services during the Term, a commission of </w:t>
      </w:r>
      <w:sdt>
        <w:sdtPr>
          <w:rPr>
            <w:rFonts w:ascii="IBM Plex Sans" w:hAnsi="IBM Plex Sans"/>
            <w:color w:val="0D0D0D" w:themeColor="text1" w:themeTint="F2"/>
            <w:sz w:val="22"/>
            <w:szCs w:val="22"/>
            <w:lang w:val="en-US"/>
          </w:rPr>
          <w:id w:val="1501465370"/>
          <w:placeholder>
            <w:docPart w:val="6485D1FE4251497CA3730C8D0019FD22"/>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109574630"/>
          <w:placeholder>
            <w:docPart w:val="6485D1FE4251497CA3730C8D0019FD22"/>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 of </w:t>
      </w:r>
      <w:smartTag w:uri="urn:schemas-microsoft-com:office:smarttags" w:element="PersonName">
        <w:smartTagPr>
          <w:attr w:name="ProductID" w:val="the Net"/>
        </w:smartTagPr>
        <w:r w:rsidRPr="003B6601">
          <w:rPr>
            <w:rFonts w:ascii="IBM Plex Sans" w:hAnsi="IBM Plex Sans"/>
            <w:color w:val="0D0D0D" w:themeColor="text1" w:themeTint="F2"/>
            <w:sz w:val="22"/>
            <w:szCs w:val="22"/>
            <w:lang w:val="en-US"/>
          </w:rPr>
          <w:t>the Net</w:t>
        </w:r>
      </w:smartTag>
      <w:r w:rsidRPr="003B6601">
        <w:rPr>
          <w:rFonts w:ascii="IBM Plex Sans" w:hAnsi="IBM Plex Sans"/>
          <w:color w:val="0D0D0D" w:themeColor="text1" w:themeTint="F2"/>
          <w:sz w:val="22"/>
          <w:szCs w:val="22"/>
          <w:lang w:val="en-US"/>
        </w:rPr>
        <w:t xml:space="preserve"> Product Sales. </w:t>
      </w:r>
    </w:p>
    <w:p w14:paraId="5D3866B9" w14:textId="2F05BAE3" w:rsidR="000E47EA" w:rsidRPr="003B6601" w:rsidRDefault="000E47EA" w:rsidP="00CA0CDD">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Payment of commission shall be made by the Company to the Agent on or before the</w:t>
      </w:r>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23901813"/>
          <w:placeholder>
            <w:docPart w:val="B2C7EE681A5542BCA7FA90041E91152C"/>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day of the month following the calendar quarter of receipt by Company of payment for Products from its customer. At the time of payment of commission, the Company shall furnish the Agent with an itemized statement setting forth the computation of commissions.</w:t>
      </w:r>
    </w:p>
    <w:p w14:paraId="57C9B979"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70DD30DE" w14:textId="5E8BCA25" w:rsidR="000E47EA" w:rsidRPr="003B6601" w:rsidRDefault="000E47EA" w:rsidP="00CA0CDD">
      <w:pPr>
        <w:pStyle w:val="ListParagraph"/>
        <w:numPr>
          <w:ilvl w:val="0"/>
          <w:numId w:val="24"/>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In the event of termination of this Agreement for any reason, the Company shall be obligated to pay commissions only with respect to purchase orders for Products procured by the Agent </w:t>
      </w:r>
      <w:r w:rsidRPr="003B6601">
        <w:rPr>
          <w:rFonts w:ascii="IBM Plex Sans" w:hAnsi="IBM Plex Sans"/>
          <w:color w:val="0D0D0D" w:themeColor="text1" w:themeTint="F2"/>
          <w:sz w:val="22"/>
          <w:szCs w:val="22"/>
          <w:lang w:val="en-US"/>
        </w:rPr>
        <w:lastRenderedPageBreak/>
        <w:t xml:space="preserve">from customers in the Territory prior to termination of this Agreement and subsequently accepted by the Company. </w:t>
      </w:r>
    </w:p>
    <w:p w14:paraId="70A8B3A6" w14:textId="7C0D0AF9" w:rsidR="000E47EA" w:rsidRPr="003B6601" w:rsidRDefault="000E47EA" w:rsidP="00CA0CDD">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Any adjustments which may be required pursuant to Article 7 (d) hereof shall be made notwithstanding any termination of this Agreement.</w:t>
      </w:r>
    </w:p>
    <w:p w14:paraId="1300E304"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23BABC4C" w14:textId="77777777" w:rsidR="00CA0CDD" w:rsidRPr="003B6601" w:rsidRDefault="000E47EA" w:rsidP="00CA0CDD">
      <w:pPr>
        <w:pStyle w:val="ListParagraph"/>
        <w:numPr>
          <w:ilvl w:val="0"/>
          <w:numId w:val="24"/>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Notwithstanding anything to the contrary set forth above, there shall be deducted from any commissions </w:t>
      </w:r>
      <w:smartTag w:uri="urn:schemas-microsoft-com:office:smarttags" w:element="PersonName">
        <w:smartTagPr>
          <w:attr w:name="ProductID" w:val="due the"/>
        </w:smartTagPr>
        <w:r w:rsidRPr="003B6601">
          <w:rPr>
            <w:rFonts w:ascii="IBM Plex Sans" w:hAnsi="IBM Plex Sans"/>
            <w:color w:val="0D0D0D" w:themeColor="text1" w:themeTint="F2"/>
            <w:sz w:val="22"/>
            <w:szCs w:val="22"/>
            <w:lang w:val="en-US"/>
          </w:rPr>
          <w:t>due the</w:t>
        </w:r>
      </w:smartTag>
      <w:r w:rsidRPr="003B6601">
        <w:rPr>
          <w:rFonts w:ascii="IBM Plex Sans" w:hAnsi="IBM Plex Sans"/>
          <w:color w:val="0D0D0D" w:themeColor="text1" w:themeTint="F2"/>
          <w:sz w:val="22"/>
          <w:szCs w:val="22"/>
          <w:lang w:val="en-US"/>
        </w:rPr>
        <w:t xml:space="preserve"> Agent an amount equal to: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commissions previously paid or credited to the Agent for sales of Products which are thereafter returned by the customer; and (ii) the applicable portion of commissions previously paid or credited to the Agent for sales of Products as to which any allowance or adjustment is credited to the customer for any reason.</w:t>
      </w:r>
    </w:p>
    <w:p w14:paraId="3A1ED58E" w14:textId="77777777" w:rsidR="00CA0CDD" w:rsidRPr="003B6601" w:rsidRDefault="00CA0CDD" w:rsidP="00CA0CDD">
      <w:pPr>
        <w:pStyle w:val="ListParagraph"/>
        <w:tabs>
          <w:tab w:val="left" w:pos="709"/>
        </w:tabs>
        <w:spacing w:line="276" w:lineRule="auto"/>
        <w:ind w:right="-2"/>
        <w:rPr>
          <w:rFonts w:ascii="IBM Plex Sans" w:hAnsi="IBM Plex Sans"/>
          <w:color w:val="0D0D0D" w:themeColor="text1" w:themeTint="F2"/>
          <w:sz w:val="22"/>
          <w:szCs w:val="22"/>
          <w:lang w:val="en-US"/>
        </w:rPr>
      </w:pPr>
    </w:p>
    <w:p w14:paraId="7A98EEDC" w14:textId="4DD687A6" w:rsidR="000E47EA" w:rsidRPr="003B6601" w:rsidRDefault="000E47EA" w:rsidP="00CA0CDD">
      <w:pPr>
        <w:pStyle w:val="ListParagraph"/>
        <w:numPr>
          <w:ilvl w:val="0"/>
          <w:numId w:val="24"/>
        </w:numPr>
        <w:tabs>
          <w:tab w:val="left" w:pos="709"/>
        </w:tab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Agent and the Company will agree on an acceptable quarterly expense level for the Agent. The Company will pay the agreed upon amount to the Agent in advance at the beginning of each calendar quarter following receipt of a proper invoice. Any additional expenditures or extraordinary expenses must be approved in advance by the Company in order to be reimbursed.</w:t>
      </w:r>
    </w:p>
    <w:p w14:paraId="581073E4"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0A3AE958" w14:textId="2B226E31" w:rsidR="000E47EA" w:rsidRPr="003B6601" w:rsidRDefault="000E47EA" w:rsidP="004A3A48">
      <w:pPr>
        <w:pStyle w:val="ListParagraph"/>
        <w:numPr>
          <w:ilvl w:val="0"/>
          <w:numId w:val="26"/>
        </w:numPr>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Non-Competition</w:t>
      </w:r>
    </w:p>
    <w:p w14:paraId="62EA1189" w14:textId="77777777" w:rsidR="004A3A48" w:rsidRPr="003B6601" w:rsidRDefault="004A3A48" w:rsidP="004A3A48">
      <w:pPr>
        <w:pStyle w:val="ListParagraph"/>
        <w:tabs>
          <w:tab w:val="left" w:pos="709"/>
        </w:tabs>
        <w:spacing w:line="276" w:lineRule="auto"/>
        <w:ind w:right="-2"/>
        <w:rPr>
          <w:rFonts w:ascii="IBM Plex Sans" w:hAnsi="IBM Plex Sans"/>
          <w:b/>
          <w:color w:val="0D0D0D" w:themeColor="text1" w:themeTint="F2"/>
          <w:sz w:val="22"/>
          <w:szCs w:val="22"/>
          <w:lang w:val="en-US"/>
        </w:rPr>
      </w:pPr>
    </w:p>
    <w:p w14:paraId="11167D95" w14:textId="0A599E81" w:rsidR="000E47EA" w:rsidRPr="003B6601" w:rsidRDefault="000E47EA" w:rsidP="004A3A48">
      <w:pPr>
        <w:pStyle w:val="ListParagraph"/>
        <w:tabs>
          <w:tab w:val="left" w:pos="709"/>
        </w:tabs>
        <w:spacing w:line="276" w:lineRule="auto"/>
        <w:ind w:left="36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During the Term and for a period of one (1) year after voluntary termination of the Agreement by the Agent or termination by the Company pursuant to Article 11 (c) hereof, the Agent shall not, directly or indirectly, market, sell or promote the sale of, or otherwise commercially deal in or with, any products or services within the Territory that will then be in competition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Products.</w:t>
      </w:r>
    </w:p>
    <w:p w14:paraId="26DC81D7" w14:textId="77777777" w:rsidR="000E47EA" w:rsidRPr="003B6601" w:rsidRDefault="000E47EA" w:rsidP="000E47EA">
      <w:pPr>
        <w:pStyle w:val="ListParagraph"/>
        <w:tabs>
          <w:tab w:val="left" w:pos="709"/>
        </w:tabs>
        <w:spacing w:line="276" w:lineRule="auto"/>
        <w:ind w:left="0"/>
        <w:rPr>
          <w:rFonts w:ascii="IBM Plex Sans" w:hAnsi="IBM Plex Sans"/>
          <w:color w:val="0D0D0D" w:themeColor="text1" w:themeTint="F2"/>
          <w:sz w:val="22"/>
          <w:szCs w:val="22"/>
          <w:lang w:val="en-US"/>
        </w:rPr>
      </w:pPr>
    </w:p>
    <w:p w14:paraId="5DEF9DEC" w14:textId="767B7E68" w:rsidR="004A3A48" w:rsidRPr="003B6601" w:rsidRDefault="000E47EA" w:rsidP="004A3A48">
      <w:pPr>
        <w:pStyle w:val="ListParagraph"/>
        <w:numPr>
          <w:ilvl w:val="0"/>
          <w:numId w:val="26"/>
        </w:numPr>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b/>
          <w:color w:val="0D0D0D" w:themeColor="text1" w:themeTint="F2"/>
          <w:sz w:val="22"/>
          <w:szCs w:val="22"/>
          <w:lang w:val="en-US"/>
        </w:rPr>
        <w:t>Confidentiality</w:t>
      </w:r>
    </w:p>
    <w:p w14:paraId="7AAD4C65" w14:textId="77777777" w:rsidR="004A3A48" w:rsidRPr="003B6601" w:rsidRDefault="004A3A48" w:rsidP="004A3A48">
      <w:pPr>
        <w:pStyle w:val="ListParagraph"/>
        <w:tabs>
          <w:tab w:val="left" w:pos="709"/>
        </w:tabs>
        <w:spacing w:line="276" w:lineRule="auto"/>
        <w:ind w:right="-2"/>
        <w:rPr>
          <w:rFonts w:ascii="IBM Plex Sans" w:hAnsi="IBM Plex Sans"/>
          <w:b/>
          <w:color w:val="0D0D0D" w:themeColor="text1" w:themeTint="F2"/>
          <w:sz w:val="22"/>
          <w:szCs w:val="22"/>
          <w:lang w:val="en-US"/>
        </w:rPr>
      </w:pPr>
    </w:p>
    <w:p w14:paraId="660F5D4F" w14:textId="77777777" w:rsidR="004A3A48" w:rsidRPr="003B6601" w:rsidRDefault="000E47EA" w:rsidP="004A3A48">
      <w:pPr>
        <w:pStyle w:val="ListParagraph"/>
        <w:numPr>
          <w:ilvl w:val="0"/>
          <w:numId w:val="31"/>
        </w:numPr>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color w:val="0D0D0D" w:themeColor="text1" w:themeTint="F2"/>
          <w:sz w:val="22"/>
          <w:szCs w:val="22"/>
          <w:u w:val="single"/>
          <w:lang w:val="en-US"/>
        </w:rPr>
        <w:t>Obligations of Non-Disclosure and Non-Use</w:t>
      </w:r>
    </w:p>
    <w:p w14:paraId="5AC59556" w14:textId="6DA29FDF" w:rsidR="000E47EA" w:rsidRPr="003B6601" w:rsidRDefault="000E47EA" w:rsidP="004A3A48">
      <w:pPr>
        <w:pStyle w:val="ListParagraph"/>
        <w:tabs>
          <w:tab w:val="left" w:pos="709"/>
        </w:tabs>
        <w:spacing w:line="276" w:lineRule="auto"/>
        <w:ind w:right="-2"/>
        <w:rPr>
          <w:rFonts w:ascii="IBM Plex Sans" w:hAnsi="IBM Plex Sans"/>
          <w:b/>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Unless otherwise agreed to in advance, in writing, by the disclosing Party or except as expressly permitted by this Agreement, the receiving Party will not, except as required by law or court order, use Confidential Information of the disclosing Party or disclose it to any third party for the Term and for a period of </w:t>
      </w:r>
      <w:sdt>
        <w:sdtPr>
          <w:rPr>
            <w:rFonts w:ascii="IBM Plex Sans" w:hAnsi="IBM Plex Sans"/>
            <w:color w:val="0D0D0D" w:themeColor="text1" w:themeTint="F2"/>
            <w:sz w:val="22"/>
            <w:szCs w:val="22"/>
            <w:lang w:val="en-US"/>
          </w:rPr>
          <w:id w:val="480356839"/>
          <w:placeholder>
            <w:docPart w:val="53651167884741D48C5592E0E6B125E6"/>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893083550"/>
          <w:placeholder>
            <w:docPart w:val="53651167884741D48C5592E0E6B125E6"/>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years thereafter. </w:t>
      </w:r>
    </w:p>
    <w:p w14:paraId="68FEF8FA" w14:textId="77777777" w:rsidR="000E47EA" w:rsidRPr="003B6601" w:rsidRDefault="000E47EA" w:rsidP="004A3A48">
      <w:pPr>
        <w:pStyle w:val="ListParagraph"/>
        <w:tabs>
          <w:tab w:val="left" w:pos="-720"/>
          <w:tab w:val="left" w:pos="709"/>
        </w:tabs>
        <w:suppressAutoHyphen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The receiving Party may disclose Confidential Information of the disclosing Party only to those of its employees or contractors who need to know such information. In addition, prior to any disclosure of such Confidential Information to any such employee or contractor, such employee or contractor shall be made aware of the confidential nature of the Confidential Information and shall execute, or shall already be bound by, a non-disclosure agreement containing terms and conditions consistent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terms and conditions of this Agreement. </w:t>
      </w:r>
    </w:p>
    <w:p w14:paraId="18A28EE0" w14:textId="77777777" w:rsidR="000E47EA" w:rsidRPr="003B6601" w:rsidRDefault="000E47EA" w:rsidP="004A3A48">
      <w:pPr>
        <w:pStyle w:val="ListParagraph"/>
        <w:tabs>
          <w:tab w:val="left" w:pos="-720"/>
          <w:tab w:val="left" w:pos="709"/>
        </w:tabs>
        <w:suppressAutoHyphen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In any event, the receiving Party shall be responsible for any breach of the terms and conditions of this Agreement by any of its employees or contractors. </w:t>
      </w:r>
    </w:p>
    <w:p w14:paraId="2F4FEB1D" w14:textId="77777777" w:rsidR="000E47EA" w:rsidRPr="003B6601" w:rsidRDefault="000E47EA" w:rsidP="004A3A48">
      <w:pPr>
        <w:pStyle w:val="ListParagraph"/>
        <w:tabs>
          <w:tab w:val="left" w:pos="-720"/>
          <w:tab w:val="left" w:pos="709"/>
        </w:tabs>
        <w:suppressAutoHyphens/>
        <w:spacing w:line="276" w:lineRule="auto"/>
        <w:ind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receiving Party shall use the same degree of care to avoid disclosure of the disclosing Party’</w:t>
      </w:r>
      <w:smartTag w:uri="urn:schemas-microsoft-com:office:smarttags" w:element="PersonName">
        <w:smartTagPr>
          <w:attr w:name="ProductID" w:val="s Confidential Information"/>
        </w:smartTagPr>
        <w:r w:rsidRPr="003B6601">
          <w:rPr>
            <w:rFonts w:ascii="IBM Plex Sans" w:hAnsi="IBM Plex Sans"/>
            <w:color w:val="0D0D0D" w:themeColor="text1" w:themeTint="F2"/>
            <w:sz w:val="22"/>
            <w:szCs w:val="22"/>
            <w:lang w:val="en-US"/>
          </w:rPr>
          <w:t>s Confidential Information</w:t>
        </w:r>
      </w:smartTag>
      <w:r w:rsidRPr="003B6601">
        <w:rPr>
          <w:rFonts w:ascii="IBM Plex Sans" w:hAnsi="IBM Plex Sans"/>
          <w:color w:val="0D0D0D" w:themeColor="text1" w:themeTint="F2"/>
          <w:sz w:val="22"/>
          <w:szCs w:val="22"/>
          <w:lang w:val="en-US"/>
        </w:rPr>
        <w:t xml:space="preserve"> as the receiving Party employs with respect to its own Confidential Information of like importance, but not less than a reasonable degree of care.</w:t>
      </w:r>
    </w:p>
    <w:p w14:paraId="27FB72CE" w14:textId="77777777" w:rsidR="000E47EA" w:rsidRPr="003B6601" w:rsidRDefault="000E47EA" w:rsidP="000E47EA">
      <w:pPr>
        <w:tabs>
          <w:tab w:val="left" w:pos="-720"/>
          <w:tab w:val="left" w:pos="709"/>
        </w:tabs>
        <w:suppressAutoHyphens/>
        <w:spacing w:line="276" w:lineRule="auto"/>
        <w:ind w:right="-2"/>
        <w:rPr>
          <w:rFonts w:ascii="IBM Plex Sans" w:hAnsi="IBM Plex Sans"/>
          <w:color w:val="0D0D0D" w:themeColor="text1" w:themeTint="F2"/>
          <w:sz w:val="22"/>
          <w:szCs w:val="22"/>
          <w:lang w:val="en-US"/>
        </w:rPr>
      </w:pPr>
    </w:p>
    <w:p w14:paraId="0A4A0036" w14:textId="77777777" w:rsidR="004A3A48" w:rsidRPr="003B6601" w:rsidRDefault="000E47EA" w:rsidP="004A3A48">
      <w:pPr>
        <w:pStyle w:val="ListParagraph"/>
        <w:numPr>
          <w:ilvl w:val="0"/>
          <w:numId w:val="31"/>
        </w:numPr>
        <w:tabs>
          <w:tab w:val="left" w:pos="709"/>
        </w:tabs>
        <w:spacing w:line="276" w:lineRule="auto"/>
        <w:ind w:right="-1"/>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u w:val="single"/>
          <w:lang w:val="en-US"/>
        </w:rPr>
        <w:t>Return of Confidential Information</w:t>
      </w:r>
    </w:p>
    <w:p w14:paraId="7470164F" w14:textId="53F6D4E8" w:rsidR="000E47EA" w:rsidRPr="003B6601" w:rsidRDefault="000E47EA" w:rsidP="004A3A48">
      <w:pPr>
        <w:pStyle w:val="ListParagraph"/>
        <w:tabs>
          <w:tab w:val="left" w:pos="709"/>
        </w:tabs>
        <w:spacing w:line="276" w:lineRule="auto"/>
        <w:ind w:right="-1"/>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Upon the termination or expiration of this Agreement for any reason, or upon the disclosing Party’s earlier request, the receiving Party will deliver to the disclosing Party all of the disclosing Party’s property or Confidential Information in tangible form that the receiving Party may have in its possession or control. The receiving Party may retain one copy of the Confidential Information in its legal files.</w:t>
      </w:r>
    </w:p>
    <w:p w14:paraId="7F7181CF" w14:textId="77777777" w:rsidR="005C0FB6" w:rsidRDefault="005C0FB6" w:rsidP="005C0FB6">
      <w:pPr>
        <w:spacing w:line="276" w:lineRule="auto"/>
        <w:rPr>
          <w:rFonts w:ascii="IBM Plex Sans" w:hAnsi="IBM Plex Sans"/>
          <w:b/>
          <w:color w:val="0D0D0D" w:themeColor="text1" w:themeTint="F2"/>
          <w:sz w:val="22"/>
          <w:szCs w:val="22"/>
          <w:lang w:val="en-US"/>
        </w:rPr>
      </w:pPr>
    </w:p>
    <w:p w14:paraId="382A3FD2" w14:textId="0B1B4CC0" w:rsidR="000E47EA" w:rsidRPr="005A12D1" w:rsidRDefault="005A12D1" w:rsidP="005A12D1">
      <w:pPr>
        <w:spacing w:line="276" w:lineRule="auto"/>
        <w:ind w:left="426"/>
        <w:rPr>
          <w:rFonts w:ascii="IBM Plex Sans" w:hAnsi="IBM Plex Sans"/>
          <w:color w:val="0D0D0D" w:themeColor="text1" w:themeTint="F2"/>
          <w:sz w:val="22"/>
          <w:szCs w:val="22"/>
          <w:lang w:val="en-US"/>
        </w:rPr>
      </w:pPr>
      <w:r>
        <w:rPr>
          <w:rFonts w:ascii="IBM Plex Sans" w:hAnsi="IBM Plex Sans"/>
          <w:b/>
          <w:color w:val="0D0D0D" w:themeColor="text1" w:themeTint="F2"/>
          <w:sz w:val="22"/>
          <w:szCs w:val="22"/>
          <w:lang w:val="en-US"/>
        </w:rPr>
        <w:t xml:space="preserve">10.0 </w:t>
      </w:r>
      <w:r w:rsidR="000E47EA" w:rsidRPr="005A12D1">
        <w:rPr>
          <w:rFonts w:ascii="IBM Plex Sans" w:hAnsi="IBM Plex Sans"/>
          <w:b/>
          <w:color w:val="0D0D0D" w:themeColor="text1" w:themeTint="F2"/>
          <w:sz w:val="22"/>
          <w:szCs w:val="22"/>
          <w:lang w:val="en-US"/>
        </w:rPr>
        <w:t>Infringement of Intellectual Property Rights</w:t>
      </w:r>
    </w:p>
    <w:p w14:paraId="3161A327" w14:textId="77777777" w:rsidR="003B6601" w:rsidRDefault="003B6601" w:rsidP="003B6601">
      <w:pPr>
        <w:tabs>
          <w:tab w:val="left" w:pos="709"/>
        </w:tabs>
        <w:spacing w:line="276" w:lineRule="auto"/>
        <w:rPr>
          <w:rFonts w:ascii="IBM Plex Sans" w:hAnsi="IBM Plex Sans"/>
          <w:color w:val="0D0D0D" w:themeColor="text1" w:themeTint="F2"/>
          <w:sz w:val="22"/>
          <w:szCs w:val="22"/>
          <w:lang w:val="en-US"/>
        </w:rPr>
      </w:pPr>
    </w:p>
    <w:p w14:paraId="47DF3F65" w14:textId="5396156A" w:rsidR="000E47EA" w:rsidRPr="003B6601" w:rsidRDefault="000E47EA" w:rsidP="005A12D1">
      <w:pPr>
        <w:tabs>
          <w:tab w:val="left" w:pos="709"/>
        </w:tabs>
        <w:spacing w:line="276" w:lineRule="auto"/>
        <w:ind w:left="426"/>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Agent agrees that if it is notified or otherwise obtains knowledge of any actual or alleged infringement of the Trademarks or any other intellectual property rights of Company by a third party in the Territory, the Agent will promptly notify the Company. No legal proceedings shall be instituted by the Agent against any third party in respect of any such actual or alleged infringement without the prior written consent of Company. Agent shall cooperate fully with Company in any legal proceedings instituted by Company, at Company’s expense.</w:t>
      </w:r>
    </w:p>
    <w:p w14:paraId="5A8FD2F1" w14:textId="77777777" w:rsidR="000E47EA" w:rsidRPr="003B6601" w:rsidRDefault="000E47EA" w:rsidP="000E47EA">
      <w:pPr>
        <w:tabs>
          <w:tab w:val="left" w:pos="-720"/>
          <w:tab w:val="left" w:pos="709"/>
        </w:tabs>
        <w:suppressAutoHyphens/>
        <w:spacing w:line="276" w:lineRule="auto"/>
        <w:ind w:right="-2"/>
        <w:rPr>
          <w:rFonts w:ascii="IBM Plex Sans" w:hAnsi="IBM Plex Sans"/>
          <w:color w:val="0D0D0D" w:themeColor="text1" w:themeTint="F2"/>
          <w:sz w:val="22"/>
          <w:szCs w:val="22"/>
          <w:u w:val="single"/>
          <w:lang w:val="en-US"/>
        </w:rPr>
      </w:pPr>
    </w:p>
    <w:p w14:paraId="5A9C4BCE" w14:textId="5A67844D" w:rsidR="000E47EA" w:rsidRPr="005A12D1" w:rsidRDefault="005A12D1" w:rsidP="005A12D1">
      <w:pPr>
        <w:tabs>
          <w:tab w:val="left" w:pos="-720"/>
        </w:tabs>
        <w:suppressAutoHyphens/>
        <w:spacing w:line="276" w:lineRule="auto"/>
        <w:ind w:left="426" w:right="-2"/>
        <w:rPr>
          <w:rFonts w:ascii="IBM Plex Sans" w:hAnsi="IBM Plex Sans"/>
          <w:b/>
          <w:color w:val="0D0D0D" w:themeColor="text1" w:themeTint="F2"/>
          <w:sz w:val="22"/>
          <w:szCs w:val="22"/>
          <w:lang w:val="en-US"/>
        </w:rPr>
      </w:pPr>
      <w:r>
        <w:rPr>
          <w:rFonts w:ascii="IBM Plex Sans" w:hAnsi="IBM Plex Sans"/>
          <w:b/>
          <w:color w:val="0D0D0D" w:themeColor="text1" w:themeTint="F2"/>
          <w:sz w:val="22"/>
          <w:szCs w:val="22"/>
          <w:lang w:val="en-US"/>
        </w:rPr>
        <w:t xml:space="preserve">11.0 </w:t>
      </w:r>
      <w:r w:rsidR="000E47EA" w:rsidRPr="005A12D1">
        <w:rPr>
          <w:rFonts w:ascii="IBM Plex Sans" w:hAnsi="IBM Plex Sans"/>
          <w:b/>
          <w:color w:val="0D0D0D" w:themeColor="text1" w:themeTint="F2"/>
          <w:sz w:val="22"/>
          <w:szCs w:val="22"/>
          <w:lang w:val="en-US"/>
        </w:rPr>
        <w:t>Term and Termination</w:t>
      </w:r>
    </w:p>
    <w:p w14:paraId="3914F906" w14:textId="77777777" w:rsidR="000E47EA" w:rsidRPr="005A12D1" w:rsidRDefault="000E47EA" w:rsidP="000E47EA">
      <w:pPr>
        <w:tabs>
          <w:tab w:val="left" w:pos="-720"/>
          <w:tab w:val="left" w:pos="709"/>
        </w:tabs>
        <w:suppressAutoHyphens/>
        <w:spacing w:line="276" w:lineRule="auto"/>
        <w:ind w:right="-2"/>
        <w:rPr>
          <w:rFonts w:ascii="IBM Plex Sans" w:hAnsi="IBM Plex Sans"/>
          <w:color w:val="0D0D0D" w:themeColor="text1" w:themeTint="F2"/>
          <w:sz w:val="22"/>
          <w:szCs w:val="22"/>
          <w:lang w:val="en-US"/>
        </w:rPr>
      </w:pPr>
    </w:p>
    <w:p w14:paraId="2724FF81" w14:textId="2B544AC4" w:rsidR="005C0FB6" w:rsidRPr="005A12D1" w:rsidRDefault="000E47EA" w:rsidP="005A12D1">
      <w:pPr>
        <w:pStyle w:val="ListParagraph"/>
        <w:numPr>
          <w:ilvl w:val="0"/>
          <w:numId w:val="39"/>
        </w:numPr>
        <w:tabs>
          <w:tab w:val="left" w:pos="-720"/>
          <w:tab w:val="left" w:pos="709"/>
        </w:tabs>
        <w:suppressAutoHyphens/>
        <w:spacing w:line="276" w:lineRule="auto"/>
        <w:ind w:right="-2"/>
        <w:rPr>
          <w:rFonts w:ascii="IBM Plex Sans" w:hAnsi="IBM Plex Sans"/>
          <w:color w:val="0D0D0D" w:themeColor="text1" w:themeTint="F2"/>
          <w:sz w:val="22"/>
          <w:szCs w:val="22"/>
          <w:lang w:val="en-US"/>
        </w:rPr>
      </w:pPr>
      <w:r w:rsidRPr="005A12D1">
        <w:rPr>
          <w:rFonts w:ascii="IBM Plex Sans" w:hAnsi="IBM Plex Sans"/>
          <w:color w:val="0D0D0D" w:themeColor="text1" w:themeTint="F2"/>
          <w:sz w:val="22"/>
          <w:szCs w:val="22"/>
          <w:u w:val="single"/>
          <w:lang w:val="en-US"/>
        </w:rPr>
        <w:t>Term</w:t>
      </w:r>
    </w:p>
    <w:p w14:paraId="74A23730" w14:textId="54B4C304" w:rsidR="000E47EA" w:rsidRPr="003B6601" w:rsidRDefault="000E47EA" w:rsidP="005A12D1">
      <w:pPr>
        <w:tabs>
          <w:tab w:val="left" w:pos="-720"/>
          <w:tab w:val="left" w:pos="709"/>
        </w:tabs>
        <w:suppressAutoHyphen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This Agreement shall commence on the Effective Date and shall, unless earlier terminated pursuant to Article 11 (b) or 11 (c) hereof, continue for a term </w:t>
      </w:r>
      <w:sdt>
        <w:sdtPr>
          <w:rPr>
            <w:rFonts w:ascii="IBM Plex Sans" w:hAnsi="IBM Plex Sans"/>
            <w:color w:val="0D0D0D" w:themeColor="text1" w:themeTint="F2"/>
            <w:sz w:val="22"/>
            <w:szCs w:val="22"/>
            <w:lang w:val="en-US"/>
          </w:rPr>
          <w:id w:val="-1441290971"/>
          <w:placeholder>
            <w:docPart w:val="C6AA3F4113394CAA9DCC60976759910A"/>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643662679"/>
          <w:placeholder>
            <w:docPart w:val="C6AA3F4113394CAA9DCC60976759910A"/>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years following the Effective Date (the “Initial Term”). </w:t>
      </w:r>
    </w:p>
    <w:p w14:paraId="76191E00" w14:textId="0B72773E" w:rsidR="005A12D1" w:rsidRDefault="000E47EA" w:rsidP="005A12D1">
      <w:pPr>
        <w:tabs>
          <w:tab w:val="left" w:pos="-720"/>
          <w:tab w:val="left" w:pos="709"/>
        </w:tabs>
        <w:suppressAutoHyphen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Upon expiration of the Initial Term and each Renewal Term thereafter, this Agreement will be automatically renewed for an additional one (1) year term (the “Renewal Term”) unless terminated by either Party upon </w:t>
      </w:r>
      <w:sdt>
        <w:sdtPr>
          <w:rPr>
            <w:rFonts w:ascii="IBM Plex Sans" w:hAnsi="IBM Plex Sans"/>
            <w:color w:val="0D0D0D" w:themeColor="text1" w:themeTint="F2"/>
            <w:sz w:val="22"/>
            <w:szCs w:val="22"/>
            <w:lang w:val="en-US"/>
          </w:rPr>
          <w:id w:val="-1943680185"/>
          <w:placeholder>
            <w:docPart w:val="BA809A49E47D4FB1B28E2A6C50752D6A"/>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843629068"/>
          <w:placeholder>
            <w:docPart w:val="BA809A49E47D4FB1B28E2A6C50752D6A"/>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calendar days written notice to the other Party prior to the expiration of the Initial Term or any Renewal Term.</w:t>
      </w:r>
    </w:p>
    <w:p w14:paraId="040B9DEC" w14:textId="77777777" w:rsidR="005A12D1" w:rsidRDefault="005A12D1" w:rsidP="005A12D1">
      <w:pPr>
        <w:tabs>
          <w:tab w:val="left" w:pos="-720"/>
          <w:tab w:val="left" w:pos="709"/>
        </w:tabs>
        <w:suppressAutoHyphens/>
        <w:spacing w:line="276" w:lineRule="auto"/>
        <w:ind w:right="-2"/>
        <w:rPr>
          <w:rFonts w:ascii="IBM Plex Sans" w:hAnsi="IBM Plex Sans"/>
          <w:color w:val="0D0D0D" w:themeColor="text1" w:themeTint="F2"/>
          <w:sz w:val="22"/>
          <w:szCs w:val="22"/>
          <w:lang w:val="en-US"/>
        </w:rPr>
      </w:pPr>
    </w:p>
    <w:p w14:paraId="45E71936" w14:textId="4CD52139" w:rsidR="005C0FB6" w:rsidRPr="005A12D1" w:rsidRDefault="000E47EA" w:rsidP="005A12D1">
      <w:pPr>
        <w:pStyle w:val="ListParagraph"/>
        <w:numPr>
          <w:ilvl w:val="0"/>
          <w:numId w:val="39"/>
        </w:numPr>
        <w:tabs>
          <w:tab w:val="left" w:pos="-720"/>
          <w:tab w:val="left" w:pos="709"/>
        </w:tabs>
        <w:suppressAutoHyphens/>
        <w:spacing w:line="276" w:lineRule="auto"/>
        <w:ind w:right="-2"/>
        <w:rPr>
          <w:rFonts w:ascii="IBM Plex Sans" w:hAnsi="IBM Plex Sans"/>
          <w:color w:val="0D0D0D" w:themeColor="text1" w:themeTint="F2"/>
          <w:sz w:val="22"/>
          <w:szCs w:val="22"/>
          <w:lang w:val="en-US"/>
        </w:rPr>
      </w:pPr>
      <w:r w:rsidRPr="005A12D1">
        <w:rPr>
          <w:rFonts w:ascii="IBM Plex Sans" w:hAnsi="IBM Plex Sans"/>
          <w:color w:val="0D0D0D" w:themeColor="text1" w:themeTint="F2"/>
          <w:sz w:val="22"/>
          <w:szCs w:val="22"/>
          <w:u w:val="single"/>
          <w:lang w:val="en-US"/>
        </w:rPr>
        <w:t>Termination Without Cause</w:t>
      </w:r>
    </w:p>
    <w:p w14:paraId="258B2273" w14:textId="705E673C" w:rsidR="000E47EA" w:rsidRPr="003B6601" w:rsidRDefault="000E47EA" w:rsidP="005A12D1">
      <w:pPr>
        <w:tabs>
          <w:tab w:val="left" w:pos="-720"/>
          <w:tab w:val="left" w:pos="709"/>
        </w:tabs>
        <w:suppressAutoHyphen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After the </w:t>
      </w:r>
      <w:sdt>
        <w:sdtPr>
          <w:rPr>
            <w:rFonts w:ascii="IBM Plex Sans" w:hAnsi="IBM Plex Sans"/>
            <w:color w:val="0D0D0D" w:themeColor="text1" w:themeTint="F2"/>
            <w:sz w:val="22"/>
            <w:szCs w:val="22"/>
            <w:lang w:val="en-US"/>
          </w:rPr>
          <w:id w:val="2055888653"/>
          <w:placeholder>
            <w:docPart w:val="3C7603B56D894E5A8F0AC1F9FF9950E3"/>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r w:rsidRPr="003B6601">
        <w:rPr>
          <w:rFonts w:ascii="IBM Plex Sans" w:hAnsi="IBM Plex Sans"/>
          <w:color w:val="0D0D0D" w:themeColor="text1" w:themeTint="F2"/>
          <w:sz w:val="22"/>
          <w:szCs w:val="22"/>
          <w:lang w:val="en-US"/>
        </w:rPr>
        <w:t xml:space="preserve">year of this Agreement, this Agreement may be terminated by Company at any time for any reason by giving </w:t>
      </w:r>
      <w:sdt>
        <w:sdtPr>
          <w:rPr>
            <w:rFonts w:ascii="IBM Plex Sans" w:hAnsi="IBM Plex Sans"/>
            <w:color w:val="0D0D0D" w:themeColor="text1" w:themeTint="F2"/>
            <w:sz w:val="22"/>
            <w:szCs w:val="22"/>
            <w:lang w:val="en-US"/>
          </w:rPr>
          <w:id w:val="1541634599"/>
          <w:placeholder>
            <w:docPart w:val="714AF0446F3C402CA6D58CC299026269"/>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926328750"/>
          <w:placeholder>
            <w:docPart w:val="714AF0446F3C402CA6D58CC299026269"/>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009A42AD" w:rsidRPr="003B6601">
        <w:rPr>
          <w:rFonts w:ascii="IBM Plex Sans" w:hAnsi="IBM Plex Sans"/>
          <w:color w:val="0D0D0D" w:themeColor="text1" w:themeTint="F2"/>
          <w:sz w:val="22"/>
          <w:szCs w:val="22"/>
          <w:lang w:val="en-US"/>
        </w:rPr>
        <w:t xml:space="preserve"> </w:t>
      </w:r>
      <w:r w:rsidRPr="003B6601">
        <w:rPr>
          <w:rFonts w:ascii="IBM Plex Sans" w:hAnsi="IBM Plex Sans"/>
          <w:color w:val="0D0D0D" w:themeColor="text1" w:themeTint="F2"/>
          <w:sz w:val="22"/>
          <w:szCs w:val="22"/>
          <w:lang w:val="en-US"/>
        </w:rPr>
        <w:t xml:space="preserve"> calendar days written notice of such termination to the Agent. Agent may terminate this Agreement at any time for any reason by giving </w:t>
      </w:r>
      <w:sdt>
        <w:sdtPr>
          <w:rPr>
            <w:rFonts w:ascii="IBM Plex Sans" w:hAnsi="IBM Plex Sans"/>
            <w:color w:val="0D0D0D" w:themeColor="text1" w:themeTint="F2"/>
            <w:sz w:val="22"/>
            <w:szCs w:val="22"/>
            <w:lang w:val="en-US"/>
          </w:rPr>
          <w:id w:val="-19088947"/>
          <w:placeholder>
            <w:docPart w:val="96A216DF728C4CFF8CDEF2E75C2C2C9F"/>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231508368"/>
          <w:placeholder>
            <w:docPart w:val="96A216DF728C4CFF8CDEF2E75C2C2C9F"/>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009A42AD" w:rsidRPr="003B6601">
        <w:rPr>
          <w:rFonts w:ascii="IBM Plex Sans" w:hAnsi="IBM Plex Sans"/>
          <w:color w:val="0D0D0D" w:themeColor="text1" w:themeTint="F2"/>
          <w:sz w:val="22"/>
          <w:szCs w:val="22"/>
          <w:lang w:val="en-US"/>
        </w:rPr>
        <w:t xml:space="preserve"> </w:t>
      </w:r>
      <w:r w:rsidRPr="003B6601">
        <w:rPr>
          <w:rFonts w:ascii="IBM Plex Sans" w:hAnsi="IBM Plex Sans"/>
          <w:color w:val="0D0D0D" w:themeColor="text1" w:themeTint="F2"/>
          <w:sz w:val="22"/>
          <w:szCs w:val="22"/>
          <w:lang w:val="en-US"/>
        </w:rPr>
        <w:t xml:space="preserve"> calendar days written notice of such termination to the Company.</w:t>
      </w:r>
    </w:p>
    <w:p w14:paraId="65B56A5F" w14:textId="77777777" w:rsidR="000E47EA" w:rsidRPr="003B6601" w:rsidRDefault="000E47EA" w:rsidP="000E47EA">
      <w:pPr>
        <w:tabs>
          <w:tab w:val="left" w:pos="-720"/>
          <w:tab w:val="left" w:pos="709"/>
        </w:tabs>
        <w:suppressAutoHyphens/>
        <w:spacing w:line="276" w:lineRule="auto"/>
        <w:ind w:right="-2"/>
        <w:rPr>
          <w:rFonts w:ascii="IBM Plex Sans" w:hAnsi="IBM Plex Sans"/>
          <w:color w:val="0D0D0D" w:themeColor="text1" w:themeTint="F2"/>
          <w:sz w:val="22"/>
          <w:szCs w:val="22"/>
          <w:u w:val="single"/>
          <w:lang w:val="en-US"/>
        </w:rPr>
      </w:pPr>
    </w:p>
    <w:p w14:paraId="38B42A55" w14:textId="3DEC7167" w:rsidR="005A12D1" w:rsidRDefault="000E47EA" w:rsidP="005A12D1">
      <w:pPr>
        <w:pStyle w:val="ListParagraph"/>
        <w:numPr>
          <w:ilvl w:val="0"/>
          <w:numId w:val="39"/>
        </w:numPr>
        <w:tabs>
          <w:tab w:val="left" w:pos="709"/>
          <w:tab w:val="left" w:pos="1418"/>
        </w:tabs>
        <w:spacing w:line="276" w:lineRule="auto"/>
        <w:ind w:right="-2"/>
        <w:rPr>
          <w:rFonts w:ascii="IBM Plex Sans" w:hAnsi="IBM Plex Sans"/>
          <w:color w:val="0D0D0D" w:themeColor="text1" w:themeTint="F2"/>
          <w:sz w:val="22"/>
          <w:szCs w:val="22"/>
          <w:u w:val="single"/>
          <w:lang w:val="en-US"/>
        </w:rPr>
      </w:pPr>
      <w:r w:rsidRPr="003B6601">
        <w:rPr>
          <w:rFonts w:ascii="IBM Plex Sans" w:hAnsi="IBM Plex Sans"/>
          <w:color w:val="0D0D0D" w:themeColor="text1" w:themeTint="F2"/>
          <w:sz w:val="22"/>
          <w:szCs w:val="22"/>
          <w:u w:val="single"/>
          <w:lang w:val="en-US"/>
        </w:rPr>
        <w:t>Termination for Material Breach</w:t>
      </w:r>
    </w:p>
    <w:p w14:paraId="7BBE9B1F" w14:textId="042B9A12" w:rsidR="000E47EA" w:rsidRPr="003B6601" w:rsidRDefault="000E47EA" w:rsidP="005A12D1">
      <w:pPr>
        <w:pStyle w:val="ListParagraph"/>
        <w:tabs>
          <w:tab w:val="left" w:pos="709"/>
          <w:tab w:val="left" w:pos="1418"/>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This Agreement may be terminated by either Party by giving </w:t>
      </w:r>
      <w:sdt>
        <w:sdtPr>
          <w:rPr>
            <w:rFonts w:ascii="IBM Plex Sans" w:hAnsi="IBM Plex Sans"/>
            <w:color w:val="0D0D0D" w:themeColor="text1" w:themeTint="F2"/>
            <w:sz w:val="22"/>
            <w:szCs w:val="22"/>
            <w:lang w:val="en-US"/>
          </w:rPr>
          <w:id w:val="-62418375"/>
          <w:placeholder>
            <w:docPart w:val="34F90B8E5D5D49E587ED2313BE137FA4"/>
          </w:placeholder>
          <w:temporary/>
        </w:sdtPr>
        <w:sdtContent>
          <w:r w:rsidR="009A42AD" w:rsidRPr="009A42AD">
            <w:rPr>
              <w:rFonts w:ascii="IBM Plex Sans" w:hAnsi="IBM Plex Sans"/>
              <w:color w:val="0D0D0D" w:themeColor="text1" w:themeTint="F2"/>
              <w:sz w:val="22"/>
              <w:szCs w:val="22"/>
              <w:highlight w:val="lightGray"/>
              <w:lang w:val="en-US"/>
            </w:rPr>
            <w:t>[insert number in words]</w:t>
          </w:r>
        </w:sdtContent>
      </w:sdt>
      <w:r w:rsidR="009A42AD"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49754840"/>
          <w:placeholder>
            <w:docPart w:val="34F90B8E5D5D49E587ED2313BE137FA4"/>
          </w:placeholder>
          <w:temporary/>
        </w:sdtPr>
        <w:sdtContent>
          <w:r w:rsidR="009A42AD"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calendar days written notice of such termination to the other Party in the event of a material breach by the other Party. “Material breach” shall include: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xml:space="preserve">) any violation of the terms of Articles 2 (b), 2 (c), 3, 8, 9 or 15, (ii) any other breach that a Party has failed to cure within </w:t>
      </w:r>
      <w:sdt>
        <w:sdtPr>
          <w:rPr>
            <w:rFonts w:ascii="IBM Plex Sans" w:hAnsi="IBM Plex Sans"/>
            <w:color w:val="0D0D0D" w:themeColor="text1" w:themeTint="F2"/>
            <w:sz w:val="22"/>
            <w:szCs w:val="22"/>
            <w:lang w:val="en-US"/>
          </w:rPr>
          <w:id w:val="54511897"/>
          <w:placeholder>
            <w:docPart w:val="A7A6282CF37340C986BEB8013E232F95"/>
          </w:placeholder>
          <w:temporary/>
        </w:sdtPr>
        <w:sdtContent>
          <w:r w:rsidR="00B86438" w:rsidRPr="009A42AD">
            <w:rPr>
              <w:rFonts w:ascii="IBM Plex Sans" w:hAnsi="IBM Plex Sans"/>
              <w:color w:val="0D0D0D" w:themeColor="text1" w:themeTint="F2"/>
              <w:sz w:val="22"/>
              <w:szCs w:val="22"/>
              <w:highlight w:val="lightGray"/>
              <w:lang w:val="en-US"/>
            </w:rPr>
            <w:t>[insert number in words]</w:t>
          </w:r>
        </w:sdtContent>
      </w:sdt>
      <w:r w:rsidR="00B86438"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973176012"/>
          <w:placeholder>
            <w:docPart w:val="A7A6282CF37340C986BEB8013E232F95"/>
          </w:placeholder>
          <w:temporary/>
        </w:sdtPr>
        <w:sdtContent>
          <w:r w:rsidR="00B86438"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calendar days after receipt of written notice by the other Party, (iii) Agent’s failure to meet the agreed </w:t>
      </w:r>
      <w:smartTag w:uri="urn:schemas-microsoft-com:office:smarttags" w:element="PersonName">
        <w:smartTagPr>
          <w:attr w:name="ProductID" w:val="Net Products Sales"/>
        </w:smartTagPr>
        <w:r w:rsidRPr="003B6601">
          <w:rPr>
            <w:rFonts w:ascii="IBM Plex Sans" w:hAnsi="IBM Plex Sans"/>
            <w:color w:val="0D0D0D" w:themeColor="text1" w:themeTint="F2"/>
            <w:sz w:val="22"/>
            <w:szCs w:val="22"/>
            <w:lang w:val="en-US"/>
          </w:rPr>
          <w:t>Net Products Sales</w:t>
        </w:r>
      </w:smartTag>
      <w:r w:rsidRPr="003B6601">
        <w:rPr>
          <w:rFonts w:ascii="IBM Plex Sans" w:hAnsi="IBM Plex Sans"/>
          <w:color w:val="0D0D0D" w:themeColor="text1" w:themeTint="F2"/>
          <w:sz w:val="22"/>
          <w:szCs w:val="22"/>
          <w:lang w:val="en-US"/>
        </w:rPr>
        <w:t xml:space="preserve"> target for a twelve month period, (iv) any activity or assistance by Agent of challenging the validity or </w:t>
      </w:r>
      <w:r w:rsidRPr="003B6601">
        <w:rPr>
          <w:rFonts w:ascii="IBM Plex Sans" w:hAnsi="IBM Plex Sans"/>
          <w:color w:val="0D0D0D" w:themeColor="text1" w:themeTint="F2"/>
          <w:sz w:val="22"/>
          <w:szCs w:val="22"/>
          <w:lang w:val="en-US"/>
        </w:rPr>
        <w:lastRenderedPageBreak/>
        <w:t>ownership of the Trademarks or any other intellectual property rights of Company, (v) an act of gross negligence or willful misconduct of a Party, or (vi) the insolvency, liquidation or bankruptcy of a Party.</w:t>
      </w:r>
    </w:p>
    <w:p w14:paraId="5A51E195" w14:textId="77777777" w:rsidR="000E47EA" w:rsidRPr="003B6601" w:rsidRDefault="000E47EA" w:rsidP="000E47EA">
      <w:pPr>
        <w:tabs>
          <w:tab w:val="left" w:pos="-720"/>
          <w:tab w:val="left" w:pos="709"/>
        </w:tabs>
        <w:suppressAutoHyphens/>
        <w:spacing w:line="276" w:lineRule="auto"/>
        <w:ind w:right="-2"/>
        <w:rPr>
          <w:rFonts w:ascii="IBM Plex Sans" w:hAnsi="IBM Plex Sans"/>
          <w:color w:val="0D0D0D" w:themeColor="text1" w:themeTint="F2"/>
          <w:sz w:val="22"/>
          <w:szCs w:val="22"/>
          <w:lang w:val="en-US"/>
        </w:rPr>
      </w:pPr>
    </w:p>
    <w:p w14:paraId="167C4A40" w14:textId="6DC5A86D" w:rsidR="005C0FB6" w:rsidRDefault="000E47EA" w:rsidP="005A12D1">
      <w:pPr>
        <w:pStyle w:val="ListParagraph"/>
        <w:numPr>
          <w:ilvl w:val="0"/>
          <w:numId w:val="39"/>
        </w:numPr>
        <w:tabs>
          <w:tab w:val="left" w:pos="660"/>
        </w:tabs>
        <w:spacing w:line="276" w:lineRule="auto"/>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u w:val="single"/>
          <w:lang w:val="en-US"/>
        </w:rPr>
        <w:t>Effect of Termination</w:t>
      </w:r>
    </w:p>
    <w:p w14:paraId="1247EB92" w14:textId="7A1CFD60" w:rsidR="000E47EA" w:rsidRPr="003B6601" w:rsidRDefault="000E47EA" w:rsidP="005A12D1">
      <w:pPr>
        <w:pStyle w:val="ListParagraph"/>
        <w:tabs>
          <w:tab w:val="left" w:pos="660"/>
        </w:tabs>
        <w:spacing w:line="276" w:lineRule="auto"/>
        <w:ind w:left="660"/>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Upon termination of this Agreement, the Agent shall cease all marketing and promotion of, and the solicitation of purchase orders for, the Products and promptly return to the Company all demonstration units, promotional literature and other similar materials or effects which the Company may have furnished to the Agent in connection with its activities hereunder. Upon any termination of this Agreement, the Company shall not be liable to the Agent for loss of future commissions, goodwill, investments, advertising or promotional costs or like expenses.</w:t>
      </w:r>
    </w:p>
    <w:p w14:paraId="6C24FCBB" w14:textId="77777777" w:rsidR="000E47EA" w:rsidRPr="003B6601" w:rsidRDefault="000E47EA" w:rsidP="000E47EA">
      <w:pPr>
        <w:tabs>
          <w:tab w:val="left" w:pos="-720"/>
          <w:tab w:val="left" w:pos="709"/>
        </w:tabs>
        <w:suppressAutoHyphens/>
        <w:spacing w:line="276" w:lineRule="auto"/>
        <w:ind w:right="-2"/>
        <w:rPr>
          <w:rFonts w:ascii="IBM Plex Sans" w:hAnsi="IBM Plex Sans"/>
          <w:color w:val="0D0D0D" w:themeColor="text1" w:themeTint="F2"/>
          <w:sz w:val="22"/>
          <w:szCs w:val="22"/>
          <w:lang w:val="en-US"/>
        </w:rPr>
      </w:pPr>
    </w:p>
    <w:p w14:paraId="620070B7" w14:textId="288D3483" w:rsidR="000E47EA" w:rsidRDefault="005A12D1" w:rsidP="00147AA4">
      <w:pPr>
        <w:tabs>
          <w:tab w:val="left" w:pos="-720"/>
        </w:tabs>
        <w:suppressAutoHyphens/>
        <w:spacing w:line="276" w:lineRule="auto"/>
        <w:ind w:left="426" w:right="-2"/>
        <w:rPr>
          <w:rFonts w:ascii="IBM Plex Sans" w:hAnsi="IBM Plex Sans"/>
          <w:b/>
          <w:color w:val="0D0D0D" w:themeColor="text1" w:themeTint="F2"/>
          <w:sz w:val="22"/>
          <w:szCs w:val="22"/>
          <w:lang w:val="en-US"/>
        </w:rPr>
      </w:pPr>
      <w:r>
        <w:rPr>
          <w:rFonts w:ascii="IBM Plex Sans" w:hAnsi="IBM Plex Sans"/>
          <w:b/>
          <w:color w:val="0D0D0D" w:themeColor="text1" w:themeTint="F2"/>
          <w:sz w:val="22"/>
          <w:szCs w:val="22"/>
          <w:lang w:val="en-US"/>
        </w:rPr>
        <w:t xml:space="preserve">12.0 </w:t>
      </w:r>
      <w:r w:rsidR="000E47EA" w:rsidRPr="005A12D1">
        <w:rPr>
          <w:rFonts w:ascii="IBM Plex Sans" w:hAnsi="IBM Plex Sans"/>
          <w:b/>
          <w:color w:val="0D0D0D" w:themeColor="text1" w:themeTint="F2"/>
          <w:sz w:val="22"/>
          <w:szCs w:val="22"/>
          <w:lang w:val="en-US"/>
        </w:rPr>
        <w:t>Force Majeure</w:t>
      </w:r>
    </w:p>
    <w:p w14:paraId="2C3EE171" w14:textId="77777777" w:rsidR="005A12D1" w:rsidRPr="005A12D1" w:rsidRDefault="005A12D1" w:rsidP="000E47EA">
      <w:pPr>
        <w:tabs>
          <w:tab w:val="left" w:pos="-720"/>
          <w:tab w:val="left" w:pos="709"/>
        </w:tabs>
        <w:suppressAutoHyphens/>
        <w:spacing w:line="276" w:lineRule="auto"/>
        <w:ind w:right="-2"/>
        <w:rPr>
          <w:rFonts w:ascii="IBM Plex Sans" w:hAnsi="IBM Plex Sans"/>
          <w:b/>
          <w:color w:val="0D0D0D" w:themeColor="text1" w:themeTint="F2"/>
          <w:sz w:val="22"/>
          <w:szCs w:val="22"/>
          <w:lang w:val="en-US"/>
        </w:rPr>
      </w:pPr>
    </w:p>
    <w:p w14:paraId="45F11424" w14:textId="36ABF2EF" w:rsidR="000E47EA" w:rsidRPr="003B6601" w:rsidRDefault="000E47EA" w:rsidP="00147AA4">
      <w:pPr>
        <w:tabs>
          <w:tab w:val="left" w:pos="-720"/>
          <w:tab w:val="left" w:pos="709"/>
        </w:tabs>
        <w:suppressAutoHyphen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Either Party shall be excused from any delay or failure in performance required hereunder if caused by reason of any occurrence or contingency beyond its reasonable control, including, but not limited to, acts of God, acts of war, fire, insurrection, strikes, lock-outs or other serious labor disputes, riots, earthquakes, floods, explosions or other acts of nature.  </w:t>
      </w:r>
    </w:p>
    <w:p w14:paraId="4C9E85FD" w14:textId="2B13D4F8" w:rsidR="000E47EA" w:rsidRPr="003B6601" w:rsidRDefault="000E47EA" w:rsidP="00147AA4">
      <w:pPr>
        <w:tabs>
          <w:tab w:val="left" w:pos="-720"/>
          <w:tab w:val="left" w:pos="426"/>
        </w:tabs>
        <w:suppressAutoHyphen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The obligations and rights of the Party so excused shall be extended on a day-to-day basis for the time period equal to the period of such excusable interruption. When such events have abated, the Parties’ respective obligations hereunder shall resume. </w:t>
      </w:r>
      <w:r w:rsidR="005A12D1">
        <w:rPr>
          <w:rFonts w:ascii="IBM Plex Sans" w:hAnsi="IBM Plex Sans"/>
          <w:color w:val="0D0D0D" w:themeColor="text1" w:themeTint="F2"/>
          <w:sz w:val="22"/>
          <w:szCs w:val="22"/>
          <w:lang w:val="en-US"/>
        </w:rPr>
        <w:tab/>
      </w:r>
    </w:p>
    <w:p w14:paraId="78871DBD" w14:textId="1777D031" w:rsidR="000E47EA" w:rsidRPr="003B6601" w:rsidRDefault="000E47EA" w:rsidP="00147AA4">
      <w:pPr>
        <w:tabs>
          <w:tab w:val="left" w:pos="-720"/>
          <w:tab w:val="left" w:pos="709"/>
        </w:tabs>
        <w:suppressAutoHyphen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In the event the interruption of the excused Party’s obligations continues for a period in excess of </w:t>
      </w:r>
      <w:sdt>
        <w:sdtPr>
          <w:rPr>
            <w:rFonts w:ascii="IBM Plex Sans" w:hAnsi="IBM Plex Sans"/>
            <w:color w:val="0D0D0D" w:themeColor="text1" w:themeTint="F2"/>
            <w:sz w:val="22"/>
            <w:szCs w:val="22"/>
            <w:lang w:val="en-US"/>
          </w:rPr>
          <w:id w:val="-1293668071"/>
          <w:placeholder>
            <w:docPart w:val="7DB2A7A501E6447EA3FB96CF573CA0AE"/>
          </w:placeholder>
          <w:temporary/>
        </w:sdtPr>
        <w:sdtContent>
          <w:r w:rsidR="00B86438" w:rsidRPr="009A42AD">
            <w:rPr>
              <w:rFonts w:ascii="IBM Plex Sans" w:hAnsi="IBM Plex Sans"/>
              <w:color w:val="0D0D0D" w:themeColor="text1" w:themeTint="F2"/>
              <w:sz w:val="22"/>
              <w:szCs w:val="22"/>
              <w:highlight w:val="lightGray"/>
              <w:lang w:val="en-US"/>
            </w:rPr>
            <w:t>[insert number in words]</w:t>
          </w:r>
        </w:sdtContent>
      </w:sdt>
      <w:r w:rsidR="00B86438"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553541178"/>
          <w:placeholder>
            <w:docPart w:val="7DB2A7A501E6447EA3FB96CF573CA0AE"/>
          </w:placeholder>
          <w:temporary/>
        </w:sdtPr>
        <w:sdtContent>
          <w:r w:rsidR="00B86438"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calendar days, either Party shall have the right to terminate this Agreement upon </w:t>
      </w:r>
      <w:sdt>
        <w:sdtPr>
          <w:rPr>
            <w:rFonts w:ascii="IBM Plex Sans" w:hAnsi="IBM Plex Sans"/>
            <w:color w:val="0D0D0D" w:themeColor="text1" w:themeTint="F2"/>
            <w:sz w:val="22"/>
            <w:szCs w:val="22"/>
            <w:lang w:val="en-US"/>
          </w:rPr>
          <w:id w:val="-253671957"/>
          <w:placeholder>
            <w:docPart w:val="828AFF0BD8074E888A783FB20AD55512"/>
          </w:placeholder>
          <w:temporary/>
        </w:sdtPr>
        <w:sdtContent>
          <w:r w:rsidR="00B86438" w:rsidRPr="009A42AD">
            <w:rPr>
              <w:rFonts w:ascii="IBM Plex Sans" w:hAnsi="IBM Plex Sans"/>
              <w:color w:val="0D0D0D" w:themeColor="text1" w:themeTint="F2"/>
              <w:sz w:val="22"/>
              <w:szCs w:val="22"/>
              <w:highlight w:val="lightGray"/>
              <w:lang w:val="en-US"/>
            </w:rPr>
            <w:t>[insert number in words]</w:t>
          </w:r>
        </w:sdtContent>
      </w:sdt>
      <w:r w:rsidR="00B86438" w:rsidRPr="003B6601">
        <w:rPr>
          <w:rFonts w:ascii="IBM Plex Sans" w:hAnsi="IBM Plex Sans"/>
          <w:color w:val="0D0D0D" w:themeColor="text1" w:themeTint="F2"/>
          <w:sz w:val="22"/>
          <w:szCs w:val="22"/>
          <w:lang w:val="en-US"/>
        </w:rPr>
        <w:t xml:space="preserve"> </w:t>
      </w:r>
      <w:sdt>
        <w:sdtPr>
          <w:rPr>
            <w:rFonts w:ascii="IBM Plex Sans" w:hAnsi="IBM Plex Sans"/>
            <w:color w:val="0D0D0D" w:themeColor="text1" w:themeTint="F2"/>
            <w:sz w:val="22"/>
            <w:szCs w:val="22"/>
            <w:lang w:val="en-US"/>
          </w:rPr>
          <w:id w:val="-1748185514"/>
          <w:placeholder>
            <w:docPart w:val="828AFF0BD8074E888A783FB20AD55512"/>
          </w:placeholder>
          <w:temporary/>
        </w:sdtPr>
        <w:sdtContent>
          <w:r w:rsidR="00B86438" w:rsidRPr="009A42AD">
            <w:rPr>
              <w:rFonts w:ascii="IBM Plex Sans" w:hAnsi="IBM Plex Sans"/>
              <w:color w:val="0D0D0D" w:themeColor="text1" w:themeTint="F2"/>
              <w:sz w:val="22"/>
              <w:szCs w:val="22"/>
              <w:highlight w:val="lightGray"/>
              <w:lang w:val="en-US"/>
            </w:rPr>
            <w:t>([insert number])</w:t>
          </w:r>
        </w:sdtContent>
      </w:sdt>
      <w:r w:rsidRPr="003B6601">
        <w:rPr>
          <w:rFonts w:ascii="IBM Plex Sans" w:hAnsi="IBM Plex Sans"/>
          <w:color w:val="0D0D0D" w:themeColor="text1" w:themeTint="F2"/>
          <w:sz w:val="22"/>
          <w:szCs w:val="22"/>
          <w:lang w:val="en-US"/>
        </w:rPr>
        <w:t xml:space="preserve"> calendar days’ prior written notice to the other Party.</w:t>
      </w:r>
    </w:p>
    <w:p w14:paraId="728CCBE6"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1E773AA8" w14:textId="513197DB" w:rsidR="000E47EA" w:rsidRPr="005A12D1" w:rsidRDefault="005A12D1" w:rsidP="00147AA4">
      <w:pPr>
        <w:pStyle w:val="ListParagraph"/>
        <w:tabs>
          <w:tab w:val="left" w:pos="426"/>
          <w:tab w:val="left" w:pos="709"/>
        </w:tabs>
        <w:spacing w:line="276" w:lineRule="auto"/>
        <w:ind w:left="0" w:right="-2"/>
        <w:rPr>
          <w:rFonts w:ascii="IBM Plex Sans" w:hAnsi="IBM Plex Sans"/>
          <w:b/>
          <w:color w:val="0D0D0D" w:themeColor="text1" w:themeTint="F2"/>
          <w:sz w:val="22"/>
          <w:szCs w:val="22"/>
          <w:lang w:val="en-US"/>
        </w:rPr>
      </w:pPr>
      <w:r>
        <w:rPr>
          <w:rFonts w:ascii="IBM Plex Sans" w:hAnsi="IBM Plex Sans"/>
          <w:b/>
          <w:color w:val="0D0D0D" w:themeColor="text1" w:themeTint="F2"/>
          <w:sz w:val="22"/>
          <w:szCs w:val="22"/>
          <w:lang w:val="en-US"/>
        </w:rPr>
        <w:tab/>
      </w:r>
      <w:r w:rsidR="000E47EA" w:rsidRPr="005A12D1">
        <w:rPr>
          <w:rFonts w:ascii="IBM Plex Sans" w:hAnsi="IBM Plex Sans"/>
          <w:b/>
          <w:color w:val="0D0D0D" w:themeColor="text1" w:themeTint="F2"/>
          <w:sz w:val="22"/>
          <w:szCs w:val="22"/>
          <w:lang w:val="en-US"/>
        </w:rPr>
        <w:t>13.</w:t>
      </w:r>
      <w:r>
        <w:rPr>
          <w:rFonts w:ascii="IBM Plex Sans" w:hAnsi="IBM Plex Sans"/>
          <w:b/>
          <w:color w:val="0D0D0D" w:themeColor="text1" w:themeTint="F2"/>
          <w:sz w:val="22"/>
          <w:szCs w:val="22"/>
          <w:lang w:val="en-US"/>
        </w:rPr>
        <w:t xml:space="preserve">0 </w:t>
      </w:r>
      <w:r w:rsidR="000E47EA" w:rsidRPr="005A12D1">
        <w:rPr>
          <w:rFonts w:ascii="IBM Plex Sans" w:hAnsi="IBM Plex Sans"/>
          <w:b/>
          <w:color w:val="0D0D0D" w:themeColor="text1" w:themeTint="F2"/>
          <w:sz w:val="22"/>
          <w:szCs w:val="22"/>
          <w:lang w:val="en-US"/>
        </w:rPr>
        <w:t>Limitation of Liability</w:t>
      </w:r>
    </w:p>
    <w:p w14:paraId="4B6AFB97" w14:textId="77777777" w:rsidR="005A12D1" w:rsidRDefault="005A12D1" w:rsidP="000E47EA">
      <w:pPr>
        <w:pStyle w:val="ListParagraph"/>
        <w:tabs>
          <w:tab w:val="left" w:pos="0"/>
          <w:tab w:val="left" w:pos="709"/>
        </w:tabs>
        <w:spacing w:line="276" w:lineRule="auto"/>
        <w:ind w:left="0" w:right="-2"/>
        <w:rPr>
          <w:rFonts w:ascii="IBM Plex Sans" w:hAnsi="IBM Plex Sans"/>
          <w:color w:val="0D0D0D" w:themeColor="text1" w:themeTint="F2"/>
          <w:sz w:val="22"/>
          <w:szCs w:val="22"/>
          <w:lang w:val="en-US"/>
        </w:rPr>
      </w:pPr>
    </w:p>
    <w:p w14:paraId="5F11FB7F" w14:textId="71F0B8B6" w:rsidR="000E47EA" w:rsidRPr="00147AA4" w:rsidRDefault="000E47EA" w:rsidP="00147AA4">
      <w:pPr>
        <w:tabs>
          <w:tab w:val="left" w:pos="0"/>
        </w:tabs>
        <w:spacing w:line="276" w:lineRule="auto"/>
        <w:ind w:left="426" w:right="-2"/>
        <w:rPr>
          <w:rFonts w:ascii="IBM Plex Sans" w:hAnsi="IBM Plex Sans"/>
          <w:color w:val="0D0D0D" w:themeColor="text1" w:themeTint="F2"/>
          <w:sz w:val="22"/>
          <w:szCs w:val="22"/>
          <w:lang w:val="en-US"/>
        </w:rPr>
      </w:pPr>
      <w:r w:rsidRPr="00147AA4">
        <w:rPr>
          <w:rFonts w:ascii="IBM Plex Sans" w:hAnsi="IBM Plex Sans"/>
          <w:color w:val="0D0D0D" w:themeColor="text1" w:themeTint="F2"/>
          <w:sz w:val="22"/>
          <w:szCs w:val="22"/>
          <w:lang w:val="en-US"/>
        </w:rPr>
        <w:t>Except for violations of Article 3, 8 or 9, neither Party shall be liable to the other Party for any special, incidental, consequential, indirect or punitive damages (including loss of (anticipated) profits) arising in any way out of this Agreement, however caused and on any theory of liability.</w:t>
      </w:r>
    </w:p>
    <w:p w14:paraId="4FEA2761"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64F591D2" w14:textId="2EE20808" w:rsidR="000E47EA" w:rsidRDefault="00147AA4" w:rsidP="00147AA4">
      <w:pPr>
        <w:pStyle w:val="ListParagraph"/>
        <w:tabs>
          <w:tab w:val="left" w:pos="426"/>
        </w:tabs>
        <w:spacing w:line="276" w:lineRule="auto"/>
        <w:ind w:left="0" w:right="-2"/>
        <w:rPr>
          <w:rFonts w:ascii="IBM Plex Sans" w:hAnsi="IBM Plex Sans"/>
          <w:b/>
          <w:color w:val="0D0D0D" w:themeColor="text1" w:themeTint="F2"/>
          <w:sz w:val="22"/>
          <w:szCs w:val="22"/>
          <w:lang w:val="en-US"/>
        </w:rPr>
      </w:pPr>
      <w:r>
        <w:rPr>
          <w:rFonts w:ascii="IBM Plex Sans" w:hAnsi="IBM Plex Sans"/>
          <w:b/>
          <w:color w:val="0D0D0D" w:themeColor="text1" w:themeTint="F2"/>
          <w:sz w:val="22"/>
          <w:szCs w:val="22"/>
          <w:lang w:val="en-US"/>
        </w:rPr>
        <w:tab/>
      </w:r>
      <w:r w:rsidR="000E47EA" w:rsidRPr="005A12D1">
        <w:rPr>
          <w:rFonts w:ascii="IBM Plex Sans" w:hAnsi="IBM Plex Sans"/>
          <w:b/>
          <w:color w:val="0D0D0D" w:themeColor="text1" w:themeTint="F2"/>
          <w:sz w:val="22"/>
          <w:szCs w:val="22"/>
          <w:lang w:val="en-US"/>
        </w:rPr>
        <w:t>14.</w:t>
      </w:r>
      <w:r w:rsidR="005F317F">
        <w:rPr>
          <w:rFonts w:ascii="IBM Plex Sans" w:hAnsi="IBM Plex Sans"/>
          <w:b/>
          <w:color w:val="0D0D0D" w:themeColor="text1" w:themeTint="F2"/>
          <w:sz w:val="22"/>
          <w:szCs w:val="22"/>
          <w:lang w:val="en-US"/>
        </w:rPr>
        <w:t xml:space="preserve">0 </w:t>
      </w:r>
      <w:r w:rsidR="000E47EA" w:rsidRPr="005A12D1">
        <w:rPr>
          <w:rFonts w:ascii="IBM Plex Sans" w:hAnsi="IBM Plex Sans"/>
          <w:b/>
          <w:color w:val="0D0D0D" w:themeColor="text1" w:themeTint="F2"/>
          <w:sz w:val="22"/>
          <w:szCs w:val="22"/>
          <w:lang w:val="en-US"/>
        </w:rPr>
        <w:t>Independent Contractors</w:t>
      </w:r>
    </w:p>
    <w:p w14:paraId="6DC170FE" w14:textId="77777777" w:rsidR="005F317F" w:rsidRPr="005A12D1" w:rsidRDefault="005F317F" w:rsidP="000E47EA">
      <w:pPr>
        <w:pStyle w:val="ListParagraph"/>
        <w:tabs>
          <w:tab w:val="left" w:pos="709"/>
        </w:tabs>
        <w:spacing w:line="276" w:lineRule="auto"/>
        <w:ind w:left="0" w:right="-2"/>
        <w:rPr>
          <w:rFonts w:ascii="IBM Plex Sans" w:hAnsi="IBM Plex Sans"/>
          <w:b/>
          <w:color w:val="0D0D0D" w:themeColor="text1" w:themeTint="F2"/>
          <w:sz w:val="22"/>
          <w:szCs w:val="22"/>
          <w:lang w:val="en-US"/>
        </w:rPr>
      </w:pPr>
    </w:p>
    <w:p w14:paraId="3BE82079" w14:textId="7955A3C2" w:rsidR="000E47EA" w:rsidRPr="003B6601" w:rsidRDefault="000E47EA" w:rsidP="00147AA4">
      <w:pPr>
        <w:pStyle w:val="ListParagraph"/>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It is understood that both Parties hereto are independent contractors and engage in the operation of their own respective businesses. </w:t>
      </w:r>
    </w:p>
    <w:p w14:paraId="53328D1C" w14:textId="0E94B0F7" w:rsidR="000E47EA" w:rsidRPr="003B6601" w:rsidRDefault="000E47EA" w:rsidP="00147AA4">
      <w:pPr>
        <w:pStyle w:val="ListParagraph"/>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Neither Party hereto is to be considered the agent of the other Party for any purpose whatsoever and neither Party has any authority to enter into any contract or assume any obligation for the other Party or to make any warranty or representation on behalf of the other Party. </w:t>
      </w:r>
    </w:p>
    <w:p w14:paraId="555C4C21" w14:textId="4F6AEF84" w:rsidR="000E47EA" w:rsidRPr="003B6601" w:rsidRDefault="000E47EA" w:rsidP="00147AA4">
      <w:pPr>
        <w:pStyle w:val="ListParagraph"/>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Each Party shall be fully responsible for its own employees, servants and agents, and the employees, servants and agents of one Party shall not be deemed to be employees, servants and agents of the other Party for any purpose whatsoever. </w:t>
      </w:r>
    </w:p>
    <w:p w14:paraId="2935FA0C" w14:textId="77777777" w:rsidR="00147AA4" w:rsidRDefault="00147AA4" w:rsidP="00147AA4">
      <w:pPr>
        <w:pStyle w:val="ListParagraph"/>
        <w:spacing w:line="276" w:lineRule="auto"/>
        <w:ind w:left="426" w:right="-2"/>
        <w:rPr>
          <w:rFonts w:ascii="IBM Plex Sans" w:hAnsi="IBM Plex Sans"/>
          <w:b/>
          <w:color w:val="0D0D0D" w:themeColor="text1" w:themeTint="F2"/>
          <w:sz w:val="22"/>
          <w:szCs w:val="22"/>
          <w:lang w:val="en-US"/>
        </w:rPr>
      </w:pPr>
    </w:p>
    <w:p w14:paraId="5554A157" w14:textId="77777777" w:rsidR="00147AA4" w:rsidRDefault="00147AA4" w:rsidP="00147AA4">
      <w:pPr>
        <w:pStyle w:val="ListParagraph"/>
        <w:spacing w:line="276" w:lineRule="auto"/>
        <w:ind w:left="426" w:right="-2"/>
        <w:rPr>
          <w:rFonts w:ascii="IBM Plex Sans" w:hAnsi="IBM Plex Sans"/>
          <w:b/>
          <w:color w:val="0D0D0D" w:themeColor="text1" w:themeTint="F2"/>
          <w:sz w:val="22"/>
          <w:szCs w:val="22"/>
          <w:lang w:val="en-US"/>
        </w:rPr>
      </w:pPr>
    </w:p>
    <w:p w14:paraId="72983ED7" w14:textId="22CF9DCC" w:rsidR="000E47EA" w:rsidRDefault="000E47EA" w:rsidP="00147AA4">
      <w:pPr>
        <w:pStyle w:val="ListParagraph"/>
        <w:spacing w:line="276" w:lineRule="auto"/>
        <w:ind w:left="426" w:right="-2"/>
        <w:rPr>
          <w:rFonts w:ascii="IBM Plex Sans" w:hAnsi="IBM Plex Sans"/>
          <w:b/>
          <w:color w:val="0D0D0D" w:themeColor="text1" w:themeTint="F2"/>
          <w:sz w:val="22"/>
          <w:szCs w:val="22"/>
          <w:lang w:val="en-US"/>
        </w:rPr>
      </w:pPr>
      <w:r w:rsidRPr="005A12D1">
        <w:rPr>
          <w:rFonts w:ascii="IBM Plex Sans" w:hAnsi="IBM Plex Sans"/>
          <w:b/>
          <w:color w:val="0D0D0D" w:themeColor="text1" w:themeTint="F2"/>
          <w:sz w:val="22"/>
          <w:szCs w:val="22"/>
          <w:lang w:val="en-US"/>
        </w:rPr>
        <w:lastRenderedPageBreak/>
        <w:t>15</w:t>
      </w:r>
      <w:r w:rsidR="0032471E">
        <w:rPr>
          <w:rFonts w:ascii="IBM Plex Sans" w:hAnsi="IBM Plex Sans"/>
          <w:b/>
          <w:color w:val="0D0D0D" w:themeColor="text1" w:themeTint="F2"/>
          <w:sz w:val="22"/>
          <w:szCs w:val="22"/>
          <w:lang w:val="en-US"/>
        </w:rPr>
        <w:t xml:space="preserve">.0 </w:t>
      </w:r>
      <w:r w:rsidRPr="005A12D1">
        <w:rPr>
          <w:rFonts w:ascii="IBM Plex Sans" w:hAnsi="IBM Plex Sans"/>
          <w:b/>
          <w:color w:val="0D0D0D" w:themeColor="text1" w:themeTint="F2"/>
          <w:sz w:val="22"/>
          <w:szCs w:val="22"/>
          <w:lang w:val="en-US"/>
        </w:rPr>
        <w:t>Non-Publicity</w:t>
      </w:r>
    </w:p>
    <w:p w14:paraId="11E55615" w14:textId="77777777" w:rsidR="00147AA4" w:rsidRPr="005A12D1" w:rsidRDefault="00147AA4" w:rsidP="00147AA4">
      <w:pPr>
        <w:pStyle w:val="ListParagraph"/>
        <w:spacing w:line="276" w:lineRule="auto"/>
        <w:ind w:left="426" w:right="-2"/>
        <w:rPr>
          <w:rFonts w:ascii="IBM Plex Sans" w:hAnsi="IBM Plex Sans"/>
          <w:b/>
          <w:color w:val="0D0D0D" w:themeColor="text1" w:themeTint="F2"/>
          <w:sz w:val="22"/>
          <w:szCs w:val="22"/>
          <w:lang w:val="en-US"/>
        </w:rPr>
      </w:pPr>
    </w:p>
    <w:p w14:paraId="55AFAFEC" w14:textId="77777777" w:rsidR="000E47EA" w:rsidRPr="003B6601" w:rsidRDefault="000E47EA" w:rsidP="00147AA4">
      <w:pPr>
        <w:pStyle w:val="ListParagraph"/>
        <w:tabs>
          <w:tab w:val="left" w:pos="709"/>
        </w:tab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Each of Company and Agent agree not to disclose the existence or contents of this Agreement to any third party without the prior written consent of the other Party except: (</w:t>
      </w:r>
      <w:proofErr w:type="spellStart"/>
      <w:r w:rsidRPr="003B6601">
        <w:rPr>
          <w:rFonts w:ascii="IBM Plex Sans" w:hAnsi="IBM Plex Sans"/>
          <w:color w:val="0D0D0D" w:themeColor="text1" w:themeTint="F2"/>
          <w:sz w:val="22"/>
          <w:szCs w:val="22"/>
          <w:lang w:val="en-US"/>
        </w:rPr>
        <w:t>i</w:t>
      </w:r>
      <w:proofErr w:type="spellEnd"/>
      <w:r w:rsidRPr="003B6601">
        <w:rPr>
          <w:rFonts w:ascii="IBM Plex Sans" w:hAnsi="IBM Plex Sans"/>
          <w:color w:val="0D0D0D" w:themeColor="text1" w:themeTint="F2"/>
          <w:sz w:val="22"/>
          <w:szCs w:val="22"/>
          <w:lang w:val="en-US"/>
        </w:rPr>
        <w:t xml:space="preserve">) to its advisors, attorneys or auditors who have a need to know such information, (ii) as required by law or court order, (iii) as required in connection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reorganization of a Party, or its merger into any other corporation, or the sale by a Party of all or substantially all of its properties or assets, or (iv) as may be required in connection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enforcement of this Agreement.</w:t>
      </w:r>
    </w:p>
    <w:p w14:paraId="4FFCC747" w14:textId="77777777" w:rsidR="000E47EA" w:rsidRPr="003B6601" w:rsidRDefault="000E47EA" w:rsidP="00147AA4">
      <w:pPr>
        <w:pStyle w:val="ListParagraph"/>
        <w:tabs>
          <w:tab w:val="left" w:pos="709"/>
        </w:tab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b/>
      </w:r>
    </w:p>
    <w:p w14:paraId="2F75C0C4" w14:textId="4458F6FE" w:rsidR="000E47EA" w:rsidRDefault="000E47EA" w:rsidP="00147AA4">
      <w:pPr>
        <w:pStyle w:val="HTMLPreformatted"/>
        <w:spacing w:line="276" w:lineRule="auto"/>
        <w:ind w:left="426"/>
        <w:jc w:val="both"/>
        <w:rPr>
          <w:rFonts w:ascii="IBM Plex Sans" w:hAnsi="IBM Plex Sans" w:cs="Times New Roman"/>
          <w:b/>
          <w:color w:val="0D0D0D" w:themeColor="text1" w:themeTint="F2"/>
          <w:sz w:val="22"/>
          <w:szCs w:val="22"/>
          <w:lang w:val="en-US"/>
        </w:rPr>
      </w:pPr>
      <w:r w:rsidRPr="003B6601">
        <w:rPr>
          <w:rFonts w:ascii="IBM Plex Sans" w:hAnsi="IBM Plex Sans" w:cs="Times New Roman"/>
          <w:b/>
          <w:color w:val="0D0D0D" w:themeColor="text1" w:themeTint="F2"/>
          <w:sz w:val="22"/>
          <w:szCs w:val="22"/>
          <w:lang w:val="en-US"/>
        </w:rPr>
        <w:t>16.</w:t>
      </w:r>
      <w:r w:rsidR="00147AA4">
        <w:rPr>
          <w:rFonts w:ascii="IBM Plex Sans" w:hAnsi="IBM Plex Sans" w:cs="Times New Roman"/>
          <w:b/>
          <w:color w:val="0D0D0D" w:themeColor="text1" w:themeTint="F2"/>
          <w:sz w:val="22"/>
          <w:szCs w:val="22"/>
          <w:lang w:val="en-US"/>
        </w:rPr>
        <w:t xml:space="preserve">0 </w:t>
      </w:r>
      <w:r w:rsidRPr="005A12D1">
        <w:rPr>
          <w:rFonts w:ascii="IBM Plex Sans" w:hAnsi="IBM Plex Sans" w:cs="Times New Roman"/>
          <w:b/>
          <w:color w:val="0D0D0D" w:themeColor="text1" w:themeTint="F2"/>
          <w:sz w:val="22"/>
          <w:szCs w:val="22"/>
          <w:lang w:val="en-US"/>
        </w:rPr>
        <w:t>Assignment</w:t>
      </w:r>
    </w:p>
    <w:p w14:paraId="24083E73" w14:textId="77777777" w:rsidR="00147AA4" w:rsidRPr="003B6601" w:rsidRDefault="00147AA4" w:rsidP="00147AA4">
      <w:pPr>
        <w:pStyle w:val="HTMLPreformatted"/>
        <w:spacing w:line="276" w:lineRule="auto"/>
        <w:ind w:left="426"/>
        <w:jc w:val="both"/>
        <w:rPr>
          <w:rFonts w:ascii="IBM Plex Sans" w:hAnsi="IBM Plex Sans" w:cs="Times New Roman"/>
          <w:b/>
          <w:color w:val="0D0D0D" w:themeColor="text1" w:themeTint="F2"/>
          <w:sz w:val="22"/>
          <w:szCs w:val="22"/>
          <w:lang w:val="en-US"/>
        </w:rPr>
      </w:pPr>
    </w:p>
    <w:p w14:paraId="5370EE1A" w14:textId="78FD6AD7" w:rsidR="000E47EA" w:rsidRPr="003B6601" w:rsidRDefault="000E47EA" w:rsidP="00147AA4">
      <w:pPr>
        <w:pStyle w:val="HTMLPreformatted"/>
        <w:spacing w:line="276" w:lineRule="auto"/>
        <w:ind w:left="426"/>
        <w:jc w:val="both"/>
        <w:rPr>
          <w:rFonts w:ascii="IBM Plex Sans" w:hAnsi="IBM Plex Sans" w:cs="Times New Roman"/>
          <w:color w:val="0D0D0D" w:themeColor="text1" w:themeTint="F2"/>
          <w:sz w:val="22"/>
          <w:szCs w:val="22"/>
          <w:lang w:val="en-US"/>
        </w:rPr>
      </w:pPr>
      <w:r w:rsidRPr="003B6601">
        <w:rPr>
          <w:rFonts w:ascii="IBM Plex Sans" w:hAnsi="IBM Plex Sans" w:cs="Times New Roman"/>
          <w:color w:val="0D0D0D" w:themeColor="text1" w:themeTint="F2"/>
          <w:sz w:val="22"/>
          <w:szCs w:val="22"/>
          <w:lang w:val="en-US"/>
        </w:rPr>
        <w:t xml:space="preserve">Neither Party may without written approval of the other assign this Agreement or transfer its interest or any part thereof under this Agreement to any third party except that a Party may assign its rights or obligations to a third party in connection </w:t>
      </w:r>
      <w:smartTag w:uri="urn:schemas-microsoft-com:office:smarttags" w:element="PersonName">
        <w:smartTagPr>
          <w:attr w:name="ProductID" w:val="with the"/>
        </w:smartTagPr>
        <w:r w:rsidRPr="003B6601">
          <w:rPr>
            <w:rFonts w:ascii="IBM Plex Sans" w:hAnsi="IBM Plex Sans" w:cs="Times New Roman"/>
            <w:color w:val="0D0D0D" w:themeColor="text1" w:themeTint="F2"/>
            <w:sz w:val="22"/>
            <w:szCs w:val="22"/>
            <w:lang w:val="en-US"/>
          </w:rPr>
          <w:t>with the</w:t>
        </w:r>
      </w:smartTag>
      <w:r w:rsidRPr="003B6601">
        <w:rPr>
          <w:rFonts w:ascii="IBM Plex Sans" w:hAnsi="IBM Plex Sans" w:cs="Times New Roman"/>
          <w:color w:val="0D0D0D" w:themeColor="text1" w:themeTint="F2"/>
          <w:sz w:val="22"/>
          <w:szCs w:val="22"/>
          <w:lang w:val="en-US"/>
        </w:rPr>
        <w:t xml:space="preserve"> merger, reorganization or acquisition of stock or assets affecting all or substantially all of the properties or assets of the assigning Party.</w:t>
      </w:r>
    </w:p>
    <w:p w14:paraId="2E6B3F8D" w14:textId="77777777" w:rsidR="000E47EA" w:rsidRPr="003B6601" w:rsidRDefault="000E47EA" w:rsidP="000E47EA">
      <w:pPr>
        <w:pStyle w:val="HTMLPreformatted"/>
        <w:spacing w:line="276" w:lineRule="auto"/>
        <w:jc w:val="both"/>
        <w:rPr>
          <w:rFonts w:ascii="IBM Plex Sans" w:hAnsi="IBM Plex Sans" w:cs="Times New Roman"/>
          <w:color w:val="0D0D0D" w:themeColor="text1" w:themeTint="F2"/>
          <w:sz w:val="22"/>
          <w:szCs w:val="22"/>
          <w:lang w:val="en-US"/>
        </w:rPr>
      </w:pPr>
    </w:p>
    <w:p w14:paraId="6371D179" w14:textId="69770FC2" w:rsidR="000E47EA" w:rsidRDefault="000E47EA" w:rsidP="00147AA4">
      <w:pPr>
        <w:pStyle w:val="HTMLPreformatted"/>
        <w:spacing w:line="276" w:lineRule="auto"/>
        <w:ind w:left="426"/>
        <w:jc w:val="both"/>
        <w:rPr>
          <w:rFonts w:ascii="IBM Plex Sans" w:hAnsi="IBM Plex Sans" w:cs="Times New Roman"/>
          <w:b/>
          <w:color w:val="0D0D0D" w:themeColor="text1" w:themeTint="F2"/>
          <w:sz w:val="22"/>
          <w:szCs w:val="22"/>
          <w:lang w:val="en-US"/>
        </w:rPr>
      </w:pPr>
      <w:r w:rsidRPr="005A12D1">
        <w:rPr>
          <w:rFonts w:ascii="IBM Plex Sans" w:hAnsi="IBM Plex Sans" w:cs="Times New Roman"/>
          <w:b/>
          <w:color w:val="0D0D0D" w:themeColor="text1" w:themeTint="F2"/>
          <w:sz w:val="22"/>
          <w:szCs w:val="22"/>
          <w:lang w:val="en-US"/>
        </w:rPr>
        <w:t>17.</w:t>
      </w:r>
      <w:r w:rsidR="00147AA4">
        <w:rPr>
          <w:rFonts w:ascii="IBM Plex Sans" w:hAnsi="IBM Plex Sans" w:cs="Times New Roman"/>
          <w:b/>
          <w:color w:val="0D0D0D" w:themeColor="text1" w:themeTint="F2"/>
          <w:sz w:val="22"/>
          <w:szCs w:val="22"/>
          <w:lang w:val="en-US"/>
        </w:rPr>
        <w:t xml:space="preserve">0 </w:t>
      </w:r>
      <w:r w:rsidRPr="005A12D1">
        <w:rPr>
          <w:rFonts w:ascii="IBM Plex Sans" w:hAnsi="IBM Plex Sans" w:cs="Times New Roman"/>
          <w:b/>
          <w:color w:val="0D0D0D" w:themeColor="text1" w:themeTint="F2"/>
          <w:sz w:val="22"/>
          <w:szCs w:val="22"/>
          <w:lang w:val="en-US"/>
        </w:rPr>
        <w:t>Processing of personal data</w:t>
      </w:r>
    </w:p>
    <w:p w14:paraId="4002BEA8" w14:textId="77777777" w:rsidR="00147AA4" w:rsidRPr="005A12D1" w:rsidRDefault="00147AA4" w:rsidP="00901F71">
      <w:pPr>
        <w:pStyle w:val="HTMLPreformatted"/>
        <w:tabs>
          <w:tab w:val="clear" w:pos="916"/>
          <w:tab w:val="left" w:pos="0"/>
        </w:tabs>
        <w:spacing w:line="276" w:lineRule="auto"/>
        <w:jc w:val="both"/>
        <w:rPr>
          <w:rFonts w:ascii="IBM Plex Sans" w:hAnsi="IBM Plex Sans" w:cs="Times New Roman"/>
          <w:b/>
          <w:color w:val="0D0D0D" w:themeColor="text1" w:themeTint="F2"/>
          <w:sz w:val="22"/>
          <w:szCs w:val="22"/>
          <w:lang w:val="en-US"/>
        </w:rPr>
      </w:pPr>
    </w:p>
    <w:p w14:paraId="2B49154B" w14:textId="7B1DE4A4" w:rsidR="00147AA4" w:rsidRDefault="000E47EA" w:rsidP="00901F71">
      <w:pPr>
        <w:pStyle w:val="HTMLPreformatted"/>
        <w:numPr>
          <w:ilvl w:val="0"/>
          <w:numId w:val="41"/>
        </w:numPr>
        <w:tabs>
          <w:tab w:val="clear" w:pos="916"/>
          <w:tab w:val="left" w:pos="0"/>
        </w:tabs>
        <w:spacing w:line="276" w:lineRule="auto"/>
        <w:rPr>
          <w:rFonts w:ascii="IBM Plex Sans" w:hAnsi="IBM Plex Sans" w:cs="Times New Roman"/>
          <w:color w:val="0D0D0D" w:themeColor="text1" w:themeTint="F2"/>
          <w:sz w:val="22"/>
          <w:szCs w:val="22"/>
          <w:lang w:val="en-US"/>
        </w:rPr>
      </w:pPr>
      <w:r w:rsidRPr="003B6601">
        <w:rPr>
          <w:rFonts w:ascii="IBM Plex Sans" w:hAnsi="IBM Plex Sans" w:cs="Times New Roman"/>
          <w:color w:val="0D0D0D" w:themeColor="text1" w:themeTint="F2"/>
          <w:sz w:val="22"/>
          <w:szCs w:val="22"/>
          <w:u w:val="single"/>
          <w:lang w:val="en-US"/>
        </w:rPr>
        <w:t>Processing</w:t>
      </w:r>
      <w:r w:rsidRPr="003B6601">
        <w:rPr>
          <w:rFonts w:ascii="IBM Plex Sans" w:hAnsi="IBM Plex Sans" w:cs="Times New Roman"/>
          <w:color w:val="0D0D0D" w:themeColor="text1" w:themeTint="F2"/>
          <w:sz w:val="22"/>
          <w:szCs w:val="22"/>
          <w:lang w:val="en-US"/>
        </w:rPr>
        <w:t xml:space="preserve"> </w:t>
      </w:r>
    </w:p>
    <w:p w14:paraId="7BA2534E" w14:textId="77777777" w:rsidR="00147AA4" w:rsidRDefault="00147AA4" w:rsidP="00901F71">
      <w:pPr>
        <w:pStyle w:val="HTMLPreformatted"/>
        <w:tabs>
          <w:tab w:val="clear" w:pos="916"/>
          <w:tab w:val="left" w:pos="0"/>
        </w:tabs>
        <w:spacing w:line="276" w:lineRule="auto"/>
        <w:ind w:left="720"/>
        <w:rPr>
          <w:rFonts w:ascii="IBM Plex Sans" w:hAnsi="IBM Plex Sans" w:cs="Times New Roman"/>
          <w:color w:val="0D0D0D" w:themeColor="text1" w:themeTint="F2"/>
          <w:sz w:val="22"/>
          <w:szCs w:val="22"/>
          <w:lang w:val="en-US"/>
        </w:rPr>
      </w:pPr>
      <w:sdt>
        <w:sdtPr>
          <w:rPr>
            <w:rFonts w:ascii="IBM Plex Sans" w:hAnsi="IBM Plex Sans" w:cs="Times New Roman"/>
            <w:color w:val="0D0D0D" w:themeColor="text1" w:themeTint="F2"/>
            <w:sz w:val="22"/>
            <w:szCs w:val="22"/>
            <w:lang w:val="en-US"/>
          </w:rPr>
          <w:id w:val="1239294181"/>
          <w:placeholder>
            <w:docPart w:val="DefaultPlaceholder_-1854013440"/>
          </w:placeholder>
          <w:temporary/>
        </w:sdtPr>
        <w:sdtContent>
          <w:r w:rsidR="000E47EA" w:rsidRPr="00147AA4">
            <w:rPr>
              <w:rFonts w:ascii="IBM Plex Sans" w:hAnsi="IBM Plex Sans" w:cs="Times New Roman"/>
              <w:color w:val="0D0D0D" w:themeColor="text1" w:themeTint="F2"/>
              <w:sz w:val="22"/>
              <w:szCs w:val="22"/>
              <w:highlight w:val="lightGray"/>
              <w:lang w:val="en-US"/>
            </w:rPr>
            <w:t>[The Agent/Company]</w:t>
          </w:r>
        </w:sdtContent>
      </w:sdt>
      <w:r w:rsidR="000E47EA" w:rsidRPr="003B6601">
        <w:rPr>
          <w:rFonts w:ascii="IBM Plex Sans" w:hAnsi="IBM Plex Sans" w:cs="Times New Roman"/>
          <w:color w:val="0D0D0D" w:themeColor="text1" w:themeTint="F2"/>
          <w:sz w:val="22"/>
          <w:szCs w:val="22"/>
          <w:lang w:val="en-US"/>
        </w:rPr>
        <w:t xml:space="preserve"> processes personal data with due observance of the General Data Protection Regulation and law. Information on</w:t>
      </w:r>
      <w:r>
        <w:rPr>
          <w:rFonts w:ascii="IBM Plex Sans" w:hAnsi="IBM Plex Sans" w:cs="Times New Roman"/>
          <w:color w:val="0D0D0D" w:themeColor="text1" w:themeTint="F2"/>
          <w:sz w:val="22"/>
          <w:szCs w:val="22"/>
          <w:lang w:val="en-US"/>
        </w:rPr>
        <w:t xml:space="preserve"> </w:t>
      </w:r>
      <w:sdt>
        <w:sdtPr>
          <w:rPr>
            <w:rFonts w:ascii="IBM Plex Sans" w:hAnsi="IBM Plex Sans" w:cs="Times New Roman"/>
            <w:color w:val="0D0D0D" w:themeColor="text1" w:themeTint="F2"/>
            <w:sz w:val="22"/>
            <w:szCs w:val="22"/>
            <w:lang w:val="en-US"/>
          </w:rPr>
          <w:id w:val="792558240"/>
          <w:placeholder>
            <w:docPart w:val="83EE593039654638B0E68D7217572692"/>
          </w:placeholder>
          <w:temporary/>
        </w:sdtPr>
        <w:sdtContent>
          <w:r w:rsidRPr="00147AA4">
            <w:rPr>
              <w:rFonts w:ascii="IBM Plex Sans" w:hAnsi="IBM Plex Sans" w:cs="Times New Roman"/>
              <w:color w:val="0D0D0D" w:themeColor="text1" w:themeTint="F2"/>
              <w:sz w:val="22"/>
              <w:szCs w:val="22"/>
              <w:highlight w:val="lightGray"/>
              <w:lang w:val="en-US"/>
            </w:rPr>
            <w:t>[The Agent/Company]</w:t>
          </w:r>
        </w:sdtContent>
      </w:sdt>
      <w:r w:rsidR="000E47EA" w:rsidRPr="003B6601">
        <w:rPr>
          <w:rFonts w:ascii="IBM Plex Sans" w:hAnsi="IBM Plex Sans" w:cs="Times New Roman"/>
          <w:color w:val="0D0D0D" w:themeColor="text1" w:themeTint="F2"/>
          <w:sz w:val="22"/>
          <w:szCs w:val="22"/>
          <w:lang w:val="en-US"/>
        </w:rPr>
        <w:t xml:space="preserve"> name, address, e-mail, telephone number, etc. can solely be used in connection with </w:t>
      </w:r>
      <w:sdt>
        <w:sdtPr>
          <w:rPr>
            <w:rFonts w:ascii="IBM Plex Sans" w:hAnsi="IBM Plex Sans" w:cs="Times New Roman"/>
            <w:color w:val="0D0D0D" w:themeColor="text1" w:themeTint="F2"/>
            <w:sz w:val="22"/>
            <w:szCs w:val="22"/>
            <w:lang w:val="en-US"/>
          </w:rPr>
          <w:id w:val="-265922553"/>
          <w:placeholder>
            <w:docPart w:val="035C37670D7845708BEEC2FBF2F0A127"/>
          </w:placeholder>
          <w:temporary/>
        </w:sdtPr>
        <w:sdtContent>
          <w:r w:rsidRPr="00147AA4">
            <w:rPr>
              <w:rFonts w:ascii="IBM Plex Sans" w:hAnsi="IBM Plex Sans" w:cs="Times New Roman"/>
              <w:color w:val="0D0D0D" w:themeColor="text1" w:themeTint="F2"/>
              <w:sz w:val="22"/>
              <w:szCs w:val="22"/>
              <w:highlight w:val="lightGray"/>
              <w:lang w:val="en-US"/>
            </w:rPr>
            <w:t>[The Agent/Company]</w:t>
          </w:r>
        </w:sdtContent>
      </w:sdt>
      <w:r w:rsidRPr="003B6601">
        <w:rPr>
          <w:rFonts w:ascii="IBM Plex Sans" w:hAnsi="IBM Plex Sans" w:cs="Times New Roman"/>
          <w:color w:val="0D0D0D" w:themeColor="text1" w:themeTint="F2"/>
          <w:sz w:val="22"/>
          <w:szCs w:val="22"/>
          <w:lang w:val="en-US"/>
        </w:rPr>
        <w:t xml:space="preserve"> </w:t>
      </w:r>
      <w:r w:rsidR="000E47EA" w:rsidRPr="003B6601">
        <w:rPr>
          <w:rFonts w:ascii="IBM Plex Sans" w:hAnsi="IBM Plex Sans" w:cs="Times New Roman"/>
          <w:color w:val="0D0D0D" w:themeColor="text1" w:themeTint="F2"/>
          <w:sz w:val="22"/>
          <w:szCs w:val="22"/>
          <w:lang w:val="en-US"/>
        </w:rPr>
        <w:t xml:space="preserve">orders, communication and </w:t>
      </w:r>
      <w:sdt>
        <w:sdtPr>
          <w:rPr>
            <w:rFonts w:ascii="IBM Plex Sans" w:hAnsi="IBM Plex Sans" w:cs="Times New Roman"/>
            <w:color w:val="0D0D0D" w:themeColor="text1" w:themeTint="F2"/>
            <w:sz w:val="22"/>
            <w:szCs w:val="22"/>
            <w:lang w:val="en-US"/>
          </w:rPr>
          <w:id w:val="-1532956335"/>
          <w:placeholder>
            <w:docPart w:val="DefaultPlaceholder_-1854013440"/>
          </w:placeholder>
          <w:temporary/>
        </w:sdtPr>
        <w:sdtContent>
          <w:r w:rsidR="000E47EA" w:rsidRPr="00147AA4">
            <w:rPr>
              <w:rFonts w:ascii="IBM Plex Sans" w:hAnsi="IBM Plex Sans" w:cs="Times New Roman"/>
              <w:color w:val="0D0D0D" w:themeColor="text1" w:themeTint="F2"/>
              <w:sz w:val="22"/>
              <w:szCs w:val="22"/>
              <w:highlight w:val="lightGray"/>
              <w:lang w:val="en-US"/>
            </w:rPr>
            <w:t>[other specific purposes]</w:t>
          </w:r>
        </w:sdtContent>
      </w:sdt>
      <w:r w:rsidR="000E47EA" w:rsidRPr="003B6601">
        <w:rPr>
          <w:rFonts w:ascii="IBM Plex Sans" w:hAnsi="IBM Plex Sans" w:cs="Times New Roman"/>
          <w:color w:val="0D0D0D" w:themeColor="text1" w:themeTint="F2"/>
          <w:sz w:val="22"/>
          <w:szCs w:val="22"/>
          <w:lang w:val="en-US"/>
        </w:rPr>
        <w:t xml:space="preserve">. </w:t>
      </w:r>
    </w:p>
    <w:p w14:paraId="539AF8DB" w14:textId="7A99662A" w:rsidR="00147AA4" w:rsidRDefault="000E47EA" w:rsidP="00901F71">
      <w:pPr>
        <w:pStyle w:val="HTMLPreformatted"/>
        <w:numPr>
          <w:ilvl w:val="0"/>
          <w:numId w:val="41"/>
        </w:numPr>
        <w:tabs>
          <w:tab w:val="clear" w:pos="916"/>
          <w:tab w:val="left" w:pos="0"/>
        </w:tabs>
        <w:spacing w:line="276" w:lineRule="auto"/>
        <w:rPr>
          <w:rFonts w:ascii="IBM Plex Sans" w:hAnsi="IBM Plex Sans" w:cs="Times New Roman"/>
          <w:color w:val="0D0D0D" w:themeColor="text1" w:themeTint="F2"/>
          <w:sz w:val="22"/>
          <w:szCs w:val="22"/>
          <w:lang w:val="en-US"/>
        </w:rPr>
      </w:pPr>
      <w:r w:rsidRPr="003B6601">
        <w:rPr>
          <w:rFonts w:ascii="IBM Plex Sans" w:hAnsi="IBM Plex Sans" w:cs="Times New Roman"/>
          <w:color w:val="0D0D0D" w:themeColor="text1" w:themeTint="F2"/>
          <w:sz w:val="22"/>
          <w:szCs w:val="22"/>
          <w:u w:val="single"/>
          <w:lang w:val="en-US"/>
        </w:rPr>
        <w:t>The data subject's rights</w:t>
      </w:r>
      <w:r w:rsidRPr="003B6601">
        <w:rPr>
          <w:rFonts w:ascii="IBM Plex Sans" w:hAnsi="IBM Plex Sans" w:cs="Times New Roman"/>
          <w:color w:val="0D0D0D" w:themeColor="text1" w:themeTint="F2"/>
          <w:sz w:val="22"/>
          <w:szCs w:val="22"/>
          <w:lang w:val="en-US"/>
        </w:rPr>
        <w:t xml:space="preserve"> </w:t>
      </w:r>
    </w:p>
    <w:p w14:paraId="1115B3C6" w14:textId="4FD72F74" w:rsidR="000E47EA" w:rsidRPr="003B6601" w:rsidRDefault="00147AA4" w:rsidP="00901F71">
      <w:pPr>
        <w:pStyle w:val="HTMLPreformatted"/>
        <w:tabs>
          <w:tab w:val="clear" w:pos="916"/>
          <w:tab w:val="left" w:pos="0"/>
        </w:tabs>
        <w:spacing w:line="276" w:lineRule="auto"/>
        <w:ind w:left="720"/>
        <w:rPr>
          <w:rFonts w:ascii="IBM Plex Sans" w:hAnsi="IBM Plex Sans" w:cs="Times New Roman"/>
          <w:color w:val="0D0D0D" w:themeColor="text1" w:themeTint="F2"/>
          <w:sz w:val="22"/>
          <w:szCs w:val="22"/>
          <w:lang w:val="en-US"/>
        </w:rPr>
      </w:pPr>
      <w:sdt>
        <w:sdtPr>
          <w:rPr>
            <w:rFonts w:ascii="IBM Plex Sans" w:hAnsi="IBM Plex Sans" w:cs="Times New Roman"/>
            <w:color w:val="0D0D0D" w:themeColor="text1" w:themeTint="F2"/>
            <w:sz w:val="22"/>
            <w:szCs w:val="22"/>
            <w:lang w:val="en-US"/>
          </w:rPr>
          <w:id w:val="1179618336"/>
          <w:placeholder>
            <w:docPart w:val="ED942F8EEECD48B491E3E5D7FD2C1B51"/>
          </w:placeholder>
          <w:temporary/>
        </w:sdtPr>
        <w:sdtContent>
          <w:r w:rsidRPr="00147AA4">
            <w:rPr>
              <w:rFonts w:ascii="IBM Plex Sans" w:hAnsi="IBM Plex Sans" w:cs="Times New Roman"/>
              <w:color w:val="0D0D0D" w:themeColor="text1" w:themeTint="F2"/>
              <w:sz w:val="22"/>
              <w:szCs w:val="22"/>
              <w:highlight w:val="lightGray"/>
              <w:lang w:val="en-US"/>
            </w:rPr>
            <w:t>[The Agent/Company]</w:t>
          </w:r>
        </w:sdtContent>
      </w:sdt>
      <w:r w:rsidR="000E47EA" w:rsidRPr="003B6601">
        <w:rPr>
          <w:rFonts w:ascii="IBM Plex Sans" w:hAnsi="IBM Plex Sans" w:cs="Times New Roman"/>
          <w:color w:val="0D0D0D" w:themeColor="text1" w:themeTint="F2"/>
          <w:sz w:val="22"/>
          <w:szCs w:val="22"/>
          <w:lang w:val="en-US"/>
        </w:rPr>
        <w:t xml:space="preserve"> complies with the rights of the data subject (including right of access, rectification, deletion, limitation of processing, objection, data portability, complaint and right not to be subject to a decision based solely on automatic processing, including profiling). </w:t>
      </w:r>
    </w:p>
    <w:p w14:paraId="6ADCA63E" w14:textId="77777777" w:rsidR="00901F71" w:rsidRDefault="000E47EA" w:rsidP="00901F71">
      <w:pPr>
        <w:pStyle w:val="HTMLPreformatted"/>
        <w:numPr>
          <w:ilvl w:val="0"/>
          <w:numId w:val="41"/>
        </w:numPr>
        <w:tabs>
          <w:tab w:val="clear" w:pos="916"/>
          <w:tab w:val="left" w:pos="0"/>
        </w:tabs>
        <w:spacing w:line="276" w:lineRule="auto"/>
        <w:rPr>
          <w:rFonts w:ascii="IBM Plex Sans" w:hAnsi="IBM Plex Sans" w:cs="Times New Roman"/>
          <w:color w:val="0D0D0D" w:themeColor="text1" w:themeTint="F2"/>
          <w:sz w:val="22"/>
          <w:szCs w:val="22"/>
          <w:lang w:val="en-US"/>
        </w:rPr>
      </w:pPr>
      <w:r w:rsidRPr="003B6601">
        <w:rPr>
          <w:rFonts w:ascii="IBM Plex Sans" w:hAnsi="IBM Plex Sans" w:cs="Times New Roman"/>
          <w:color w:val="0D0D0D" w:themeColor="text1" w:themeTint="F2"/>
          <w:sz w:val="22"/>
          <w:szCs w:val="22"/>
          <w:u w:val="single"/>
          <w:lang w:val="en-US"/>
        </w:rPr>
        <w:t>Storage and disclosure</w:t>
      </w:r>
    </w:p>
    <w:p w14:paraId="3F109DDC" w14:textId="0D444B50" w:rsidR="000E47EA" w:rsidRPr="003B6601" w:rsidRDefault="00901F71" w:rsidP="00901F71">
      <w:pPr>
        <w:pStyle w:val="HTMLPreformatted"/>
        <w:tabs>
          <w:tab w:val="clear" w:pos="916"/>
          <w:tab w:val="left" w:pos="0"/>
        </w:tabs>
        <w:spacing w:line="276" w:lineRule="auto"/>
        <w:ind w:left="720"/>
        <w:rPr>
          <w:rFonts w:ascii="IBM Plex Sans" w:hAnsi="IBM Plex Sans" w:cs="Times New Roman"/>
          <w:color w:val="0D0D0D" w:themeColor="text1" w:themeTint="F2"/>
          <w:sz w:val="22"/>
          <w:szCs w:val="22"/>
          <w:lang w:val="en-US"/>
        </w:rPr>
      </w:pPr>
      <w:sdt>
        <w:sdtPr>
          <w:rPr>
            <w:rFonts w:ascii="IBM Plex Sans" w:hAnsi="IBM Plex Sans" w:cs="Times New Roman"/>
            <w:color w:val="0D0D0D" w:themeColor="text1" w:themeTint="F2"/>
            <w:sz w:val="22"/>
            <w:szCs w:val="22"/>
            <w:lang w:val="en-US"/>
          </w:rPr>
          <w:id w:val="517504880"/>
          <w:placeholder>
            <w:docPart w:val="85E2FBD716E24EBEB2E9FADEC10DCA3D"/>
          </w:placeholder>
          <w:temporary/>
        </w:sdtPr>
        <w:sdtContent>
          <w:r w:rsidRPr="00147AA4">
            <w:rPr>
              <w:rFonts w:ascii="IBM Plex Sans" w:hAnsi="IBM Plex Sans" w:cs="Times New Roman"/>
              <w:color w:val="0D0D0D" w:themeColor="text1" w:themeTint="F2"/>
              <w:sz w:val="22"/>
              <w:szCs w:val="22"/>
              <w:highlight w:val="lightGray"/>
              <w:lang w:val="en-US"/>
            </w:rPr>
            <w:t>[The Agent/Company]</w:t>
          </w:r>
        </w:sdtContent>
      </w:sdt>
      <w:r w:rsidR="000E47EA" w:rsidRPr="003B6601">
        <w:rPr>
          <w:rFonts w:ascii="IBM Plex Sans" w:hAnsi="IBM Plex Sans" w:cs="Times New Roman"/>
          <w:color w:val="0D0D0D" w:themeColor="text1" w:themeTint="F2"/>
          <w:sz w:val="22"/>
          <w:szCs w:val="22"/>
          <w:lang w:val="en-US"/>
        </w:rPr>
        <w:t xml:space="preserve"> will store the data for as long as is necessary for the purpose for which it is processed. </w:t>
      </w:r>
      <w:sdt>
        <w:sdtPr>
          <w:rPr>
            <w:rFonts w:ascii="IBM Plex Sans" w:hAnsi="IBM Plex Sans" w:cs="Times New Roman"/>
            <w:color w:val="0D0D0D" w:themeColor="text1" w:themeTint="F2"/>
            <w:sz w:val="22"/>
            <w:szCs w:val="22"/>
            <w:lang w:val="en-US"/>
          </w:rPr>
          <w:id w:val="-1304845828"/>
          <w:placeholder>
            <w:docPart w:val="51AEC2BBE0AA4B74BFA2368A5F3D55E1"/>
          </w:placeholder>
          <w:temporary/>
        </w:sdtPr>
        <w:sdtContent>
          <w:r w:rsidRPr="00147AA4">
            <w:rPr>
              <w:rFonts w:ascii="IBM Plex Sans" w:hAnsi="IBM Plex Sans" w:cs="Times New Roman"/>
              <w:color w:val="0D0D0D" w:themeColor="text1" w:themeTint="F2"/>
              <w:sz w:val="22"/>
              <w:szCs w:val="22"/>
              <w:highlight w:val="lightGray"/>
              <w:lang w:val="en-US"/>
            </w:rPr>
            <w:t>[The Agent/Company]</w:t>
          </w:r>
        </w:sdtContent>
      </w:sdt>
      <w:r w:rsidRPr="003B6601">
        <w:rPr>
          <w:rFonts w:ascii="IBM Plex Sans" w:hAnsi="IBM Plex Sans" w:cs="Times New Roman"/>
          <w:color w:val="0D0D0D" w:themeColor="text1" w:themeTint="F2"/>
          <w:sz w:val="22"/>
          <w:szCs w:val="22"/>
          <w:lang w:val="en-US"/>
        </w:rPr>
        <w:t xml:space="preserve"> </w:t>
      </w:r>
      <w:r w:rsidR="000E47EA" w:rsidRPr="003B6601">
        <w:rPr>
          <w:rFonts w:ascii="IBM Plex Sans" w:hAnsi="IBM Plex Sans" w:cs="Times New Roman"/>
          <w:color w:val="0D0D0D" w:themeColor="text1" w:themeTint="F2"/>
          <w:sz w:val="22"/>
          <w:szCs w:val="22"/>
          <w:lang w:val="en-US"/>
        </w:rPr>
        <w:t xml:space="preserve">can neither disclose, sell nor otherwise transfer information to third parties, unless the customer has agreed to the same. </w:t>
      </w:r>
    </w:p>
    <w:p w14:paraId="5348D36C" w14:textId="77777777" w:rsidR="00901F71" w:rsidRDefault="000E47EA" w:rsidP="00901F71">
      <w:pPr>
        <w:pStyle w:val="HTMLPreformatted"/>
        <w:numPr>
          <w:ilvl w:val="0"/>
          <w:numId w:val="41"/>
        </w:numPr>
        <w:tabs>
          <w:tab w:val="clear" w:pos="916"/>
          <w:tab w:val="left" w:pos="0"/>
        </w:tabs>
        <w:spacing w:line="276" w:lineRule="auto"/>
        <w:jc w:val="both"/>
        <w:rPr>
          <w:rFonts w:ascii="IBM Plex Sans" w:hAnsi="IBM Plex Sans" w:cs="Times New Roman"/>
          <w:color w:val="0D0D0D" w:themeColor="text1" w:themeTint="F2"/>
          <w:sz w:val="22"/>
          <w:szCs w:val="22"/>
          <w:lang w:val="en-US"/>
        </w:rPr>
      </w:pPr>
      <w:r w:rsidRPr="003B6601">
        <w:rPr>
          <w:rFonts w:ascii="IBM Plex Sans" w:hAnsi="IBM Plex Sans" w:cs="Times New Roman"/>
          <w:color w:val="0D0D0D" w:themeColor="text1" w:themeTint="F2"/>
          <w:sz w:val="22"/>
          <w:szCs w:val="22"/>
          <w:u w:val="single"/>
          <w:lang w:val="en-US"/>
        </w:rPr>
        <w:t>Contact</w:t>
      </w:r>
      <w:r w:rsidRPr="003B6601">
        <w:rPr>
          <w:rFonts w:ascii="IBM Plex Sans" w:hAnsi="IBM Plex Sans" w:cs="Times New Roman"/>
          <w:color w:val="0D0D0D" w:themeColor="text1" w:themeTint="F2"/>
          <w:sz w:val="22"/>
          <w:szCs w:val="22"/>
          <w:lang w:val="en-US"/>
        </w:rPr>
        <w:t xml:space="preserve"> </w:t>
      </w:r>
    </w:p>
    <w:p w14:paraId="7B84D9A2" w14:textId="29DF98FF" w:rsidR="000E47EA" w:rsidRPr="003B6601" w:rsidRDefault="000E47EA" w:rsidP="00901F71">
      <w:pPr>
        <w:pStyle w:val="HTMLPreformatted"/>
        <w:tabs>
          <w:tab w:val="clear" w:pos="916"/>
          <w:tab w:val="left" w:pos="0"/>
        </w:tabs>
        <w:spacing w:line="276" w:lineRule="auto"/>
        <w:ind w:left="720"/>
        <w:jc w:val="both"/>
        <w:rPr>
          <w:rFonts w:ascii="IBM Plex Sans" w:hAnsi="IBM Plex Sans" w:cs="Times New Roman"/>
          <w:color w:val="0D0D0D" w:themeColor="text1" w:themeTint="F2"/>
          <w:sz w:val="22"/>
          <w:szCs w:val="22"/>
          <w:lang w:val="en-US"/>
        </w:rPr>
      </w:pPr>
      <w:r w:rsidRPr="003B6601">
        <w:rPr>
          <w:rFonts w:ascii="IBM Plex Sans" w:hAnsi="IBM Plex Sans" w:cs="Times New Roman"/>
          <w:color w:val="0D0D0D" w:themeColor="text1" w:themeTint="F2"/>
          <w:sz w:val="22"/>
          <w:szCs w:val="22"/>
          <w:lang w:val="en-US"/>
        </w:rPr>
        <w:t>If</w:t>
      </w:r>
      <w:r w:rsidR="00901F71">
        <w:rPr>
          <w:rFonts w:ascii="IBM Plex Sans" w:hAnsi="IBM Plex Sans" w:cs="Times New Roman"/>
          <w:color w:val="0D0D0D" w:themeColor="text1" w:themeTint="F2"/>
          <w:sz w:val="22"/>
          <w:szCs w:val="22"/>
          <w:lang w:val="en-US"/>
        </w:rPr>
        <w:t xml:space="preserve"> </w:t>
      </w:r>
      <w:sdt>
        <w:sdtPr>
          <w:rPr>
            <w:rFonts w:ascii="IBM Plex Sans" w:hAnsi="IBM Plex Sans" w:cs="Times New Roman"/>
            <w:color w:val="0D0D0D" w:themeColor="text1" w:themeTint="F2"/>
            <w:sz w:val="22"/>
            <w:szCs w:val="22"/>
            <w:lang w:val="en-US"/>
          </w:rPr>
          <w:id w:val="-2004656826"/>
          <w:placeholder>
            <w:docPart w:val="E5019788C2B54C1AA7689B9948E900D6"/>
          </w:placeholder>
          <w:temporary/>
        </w:sdtPr>
        <w:sdtContent>
          <w:r w:rsidR="00901F71" w:rsidRPr="00147AA4">
            <w:rPr>
              <w:rFonts w:ascii="IBM Plex Sans" w:hAnsi="IBM Plex Sans" w:cs="Times New Roman"/>
              <w:color w:val="0D0D0D" w:themeColor="text1" w:themeTint="F2"/>
              <w:sz w:val="22"/>
              <w:szCs w:val="22"/>
              <w:highlight w:val="lightGray"/>
              <w:lang w:val="en-US"/>
            </w:rPr>
            <w:t>[The Agent/Company]</w:t>
          </w:r>
        </w:sdtContent>
      </w:sdt>
      <w:r w:rsidR="00901F71" w:rsidRPr="003B6601">
        <w:rPr>
          <w:rFonts w:ascii="IBM Plex Sans" w:hAnsi="IBM Plex Sans" w:cs="Times New Roman"/>
          <w:color w:val="0D0D0D" w:themeColor="text1" w:themeTint="F2"/>
          <w:sz w:val="22"/>
          <w:szCs w:val="22"/>
          <w:lang w:val="en-US"/>
        </w:rPr>
        <w:t xml:space="preserve"> </w:t>
      </w:r>
      <w:r w:rsidRPr="003B6601">
        <w:rPr>
          <w:rFonts w:ascii="IBM Plex Sans" w:hAnsi="IBM Plex Sans" w:cs="Times New Roman"/>
          <w:color w:val="0D0D0D" w:themeColor="text1" w:themeTint="F2"/>
          <w:sz w:val="22"/>
          <w:szCs w:val="22"/>
          <w:lang w:val="en-US"/>
        </w:rPr>
        <w:t xml:space="preserve">wants information on which data is being processed, having data erased or corrected, </w:t>
      </w:r>
      <w:sdt>
        <w:sdtPr>
          <w:rPr>
            <w:rFonts w:ascii="IBM Plex Sans" w:hAnsi="IBM Plex Sans" w:cs="Times New Roman"/>
            <w:color w:val="0D0D0D" w:themeColor="text1" w:themeTint="F2"/>
            <w:sz w:val="22"/>
            <w:szCs w:val="22"/>
            <w:lang w:val="en-US"/>
          </w:rPr>
          <w:id w:val="862486202"/>
          <w:placeholder>
            <w:docPart w:val="7214B70FD79E4B738419E4982E686F81"/>
          </w:placeholder>
          <w:temporary/>
        </w:sdtPr>
        <w:sdtContent>
          <w:r w:rsidR="00901F71" w:rsidRPr="00147AA4">
            <w:rPr>
              <w:rFonts w:ascii="IBM Plex Sans" w:hAnsi="IBM Plex Sans" w:cs="Times New Roman"/>
              <w:color w:val="0D0D0D" w:themeColor="text1" w:themeTint="F2"/>
              <w:sz w:val="22"/>
              <w:szCs w:val="22"/>
              <w:highlight w:val="lightGray"/>
              <w:lang w:val="en-US"/>
            </w:rPr>
            <w:t>[The Agent/Company]</w:t>
          </w:r>
        </w:sdtContent>
      </w:sdt>
      <w:r w:rsidRPr="003B6601">
        <w:rPr>
          <w:rFonts w:ascii="IBM Plex Sans" w:hAnsi="IBM Plex Sans" w:cs="Times New Roman"/>
          <w:color w:val="0D0D0D" w:themeColor="text1" w:themeTint="F2"/>
          <w:sz w:val="22"/>
          <w:szCs w:val="22"/>
          <w:lang w:val="en-US"/>
        </w:rPr>
        <w:t xml:space="preserve"> should contact </w:t>
      </w:r>
      <w:sdt>
        <w:sdtPr>
          <w:rPr>
            <w:rFonts w:ascii="IBM Plex Sans" w:hAnsi="IBM Plex Sans" w:cs="Times New Roman"/>
            <w:color w:val="0D0D0D" w:themeColor="text1" w:themeTint="F2"/>
            <w:sz w:val="22"/>
            <w:szCs w:val="22"/>
            <w:lang w:val="en-US"/>
          </w:rPr>
          <w:id w:val="66769955"/>
          <w:placeholder>
            <w:docPart w:val="DefaultPlaceholder_-1854013440"/>
          </w:placeholder>
          <w:temporary/>
        </w:sdtPr>
        <w:sdtContent>
          <w:r w:rsidRPr="00901F71">
            <w:rPr>
              <w:rFonts w:ascii="IBM Plex Sans" w:hAnsi="IBM Plex Sans" w:cs="Times New Roman"/>
              <w:color w:val="0D0D0D" w:themeColor="text1" w:themeTint="F2"/>
              <w:sz w:val="22"/>
              <w:szCs w:val="22"/>
              <w:highlight w:val="lightGray"/>
              <w:lang w:val="en-US"/>
            </w:rPr>
            <w:t>[the Agent's /Company's contact details, contact person (if any)]</w:t>
          </w:r>
        </w:sdtContent>
      </w:sdt>
      <w:r w:rsidRPr="003B6601">
        <w:rPr>
          <w:rFonts w:ascii="IBM Plex Sans" w:hAnsi="IBM Plex Sans" w:cs="Times New Roman"/>
          <w:color w:val="0D0D0D" w:themeColor="text1" w:themeTint="F2"/>
          <w:sz w:val="22"/>
          <w:szCs w:val="22"/>
          <w:lang w:val="en-US"/>
        </w:rPr>
        <w:t>.</w:t>
      </w:r>
    </w:p>
    <w:p w14:paraId="329E1E74"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770312B1" w14:textId="70ED151C" w:rsidR="000E47EA" w:rsidRPr="005A12D1" w:rsidRDefault="000E47EA" w:rsidP="00901F71">
      <w:pPr>
        <w:pStyle w:val="ListParagraph"/>
        <w:tabs>
          <w:tab w:val="left" w:pos="709"/>
        </w:tabs>
        <w:spacing w:line="276" w:lineRule="auto"/>
        <w:ind w:left="426" w:right="-2"/>
        <w:rPr>
          <w:rFonts w:ascii="IBM Plex Sans" w:hAnsi="IBM Plex Sans"/>
          <w:b/>
          <w:color w:val="0D0D0D" w:themeColor="text1" w:themeTint="F2"/>
          <w:sz w:val="22"/>
          <w:szCs w:val="22"/>
          <w:lang w:val="en-US"/>
        </w:rPr>
      </w:pPr>
      <w:r w:rsidRPr="005A12D1">
        <w:rPr>
          <w:rFonts w:ascii="IBM Plex Sans" w:hAnsi="IBM Plex Sans"/>
          <w:b/>
          <w:color w:val="0D0D0D" w:themeColor="text1" w:themeTint="F2"/>
          <w:sz w:val="22"/>
          <w:szCs w:val="22"/>
          <w:lang w:val="en-US"/>
        </w:rPr>
        <w:t>18.</w:t>
      </w:r>
      <w:r w:rsidR="00901F71">
        <w:rPr>
          <w:rFonts w:ascii="IBM Plex Sans" w:hAnsi="IBM Plex Sans"/>
          <w:b/>
          <w:color w:val="0D0D0D" w:themeColor="text1" w:themeTint="F2"/>
          <w:sz w:val="22"/>
          <w:szCs w:val="22"/>
          <w:lang w:val="en-US"/>
        </w:rPr>
        <w:t xml:space="preserve">0 </w:t>
      </w:r>
      <w:r w:rsidRPr="005A12D1">
        <w:rPr>
          <w:rFonts w:ascii="IBM Plex Sans" w:hAnsi="IBM Plex Sans"/>
          <w:b/>
          <w:color w:val="0D0D0D" w:themeColor="text1" w:themeTint="F2"/>
          <w:sz w:val="22"/>
          <w:szCs w:val="22"/>
          <w:lang w:val="en-US"/>
        </w:rPr>
        <w:t>Injunctive Relief</w:t>
      </w:r>
    </w:p>
    <w:p w14:paraId="55BE0574" w14:textId="77777777" w:rsidR="00901F71" w:rsidRDefault="00901F71"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4BF1063D" w14:textId="60E1E93F" w:rsidR="000E47EA" w:rsidRPr="003B6601" w:rsidRDefault="000E47EA" w:rsidP="00901F71">
      <w:pPr>
        <w:pStyle w:val="ListParagraph"/>
        <w:tabs>
          <w:tab w:val="left" w:pos="709"/>
        </w:tab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Each of Company and Agent acknowledge that a violation of Article 3, 8 or 9 would cause immediate and irreparable harm for which money damages would be inadequate. Therefore, the harmed Party will be entitled to injunctive relief for the other Party’s breach of any of its obligations under the said Articles without proof of actual damages and without the posting of bond or other security. Such remedy shall not be deemed to be the exclusive remedy for such violation, but shall be in addition to all other remedies available at law or in equity.</w:t>
      </w:r>
    </w:p>
    <w:p w14:paraId="78892866" w14:textId="77777777" w:rsidR="000E47EA" w:rsidRPr="003B6601" w:rsidRDefault="000E47EA" w:rsidP="000E47EA">
      <w:pPr>
        <w:tabs>
          <w:tab w:val="left" w:pos="709"/>
        </w:tabs>
        <w:spacing w:line="276" w:lineRule="auto"/>
        <w:ind w:right="-1"/>
        <w:rPr>
          <w:rFonts w:ascii="IBM Plex Sans" w:hAnsi="IBM Plex Sans"/>
          <w:color w:val="0D0D0D" w:themeColor="text1" w:themeTint="F2"/>
          <w:sz w:val="22"/>
          <w:szCs w:val="22"/>
          <w:u w:val="single"/>
          <w:lang w:val="en-US"/>
        </w:rPr>
      </w:pPr>
    </w:p>
    <w:p w14:paraId="40DFD3E1" w14:textId="22DC6B38" w:rsidR="000E47EA" w:rsidRDefault="000E47EA" w:rsidP="00901F71">
      <w:pPr>
        <w:tabs>
          <w:tab w:val="left" w:pos="709"/>
        </w:tabs>
        <w:spacing w:line="276" w:lineRule="auto"/>
        <w:ind w:left="426" w:right="-1"/>
        <w:rPr>
          <w:rFonts w:ascii="IBM Plex Sans" w:hAnsi="IBM Plex Sans"/>
          <w:b/>
          <w:color w:val="0D0D0D" w:themeColor="text1" w:themeTint="F2"/>
          <w:sz w:val="22"/>
          <w:szCs w:val="22"/>
          <w:lang w:val="en-US"/>
        </w:rPr>
      </w:pPr>
      <w:r w:rsidRPr="005A12D1">
        <w:rPr>
          <w:rFonts w:ascii="IBM Plex Sans" w:hAnsi="IBM Plex Sans"/>
          <w:b/>
          <w:color w:val="0D0D0D" w:themeColor="text1" w:themeTint="F2"/>
          <w:sz w:val="22"/>
          <w:szCs w:val="22"/>
          <w:lang w:val="en-US"/>
        </w:rPr>
        <w:t>19.</w:t>
      </w:r>
      <w:r w:rsidR="00901F71">
        <w:rPr>
          <w:rFonts w:ascii="IBM Plex Sans" w:hAnsi="IBM Plex Sans"/>
          <w:b/>
          <w:color w:val="0D0D0D" w:themeColor="text1" w:themeTint="F2"/>
          <w:sz w:val="22"/>
          <w:szCs w:val="22"/>
          <w:lang w:val="en-US"/>
        </w:rPr>
        <w:t xml:space="preserve">0 </w:t>
      </w:r>
      <w:r w:rsidRPr="005A12D1">
        <w:rPr>
          <w:rFonts w:ascii="IBM Plex Sans" w:hAnsi="IBM Plex Sans"/>
          <w:b/>
          <w:color w:val="0D0D0D" w:themeColor="text1" w:themeTint="F2"/>
          <w:sz w:val="22"/>
          <w:szCs w:val="22"/>
          <w:lang w:val="en-US"/>
        </w:rPr>
        <w:t>Governing Law and Dispute Resolution</w:t>
      </w:r>
    </w:p>
    <w:p w14:paraId="7D0A18E9" w14:textId="77777777" w:rsidR="00901F71" w:rsidRPr="005A12D1" w:rsidRDefault="00901F71" w:rsidP="00901F71">
      <w:pPr>
        <w:tabs>
          <w:tab w:val="left" w:pos="709"/>
        </w:tabs>
        <w:spacing w:line="276" w:lineRule="auto"/>
        <w:ind w:left="426" w:right="-1"/>
        <w:rPr>
          <w:rFonts w:ascii="IBM Plex Sans" w:hAnsi="IBM Plex Sans"/>
          <w:b/>
          <w:color w:val="0D0D0D" w:themeColor="text1" w:themeTint="F2"/>
          <w:sz w:val="22"/>
          <w:szCs w:val="22"/>
          <w:lang w:val="en-US"/>
        </w:rPr>
      </w:pPr>
    </w:p>
    <w:p w14:paraId="65D03E45" w14:textId="0DA12B16" w:rsidR="000E47EA" w:rsidRPr="003B6601" w:rsidRDefault="000E47EA" w:rsidP="00901F71">
      <w:pPr>
        <w:tabs>
          <w:tab w:val="left" w:pos="709"/>
        </w:tabs>
        <w:spacing w:line="276" w:lineRule="auto"/>
        <w:ind w:left="426" w:right="-1"/>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This Agreement shall be governed by and construed in accordance </w:t>
      </w:r>
      <w:smartTag w:uri="urn:schemas-microsoft-com:office:smarttags" w:element="PersonName">
        <w:smartTagPr>
          <w:attr w:name="ProductID" w:val="with the"/>
        </w:smartTagPr>
        <w:r w:rsidRPr="003B6601">
          <w:rPr>
            <w:rFonts w:ascii="IBM Plex Sans" w:hAnsi="IBM Plex Sans"/>
            <w:color w:val="0D0D0D" w:themeColor="text1" w:themeTint="F2"/>
            <w:sz w:val="22"/>
            <w:szCs w:val="22"/>
            <w:lang w:val="en-US"/>
          </w:rPr>
          <w:t>with the</w:t>
        </w:r>
      </w:smartTag>
      <w:r w:rsidRPr="003B6601">
        <w:rPr>
          <w:rFonts w:ascii="IBM Plex Sans" w:hAnsi="IBM Plex Sans"/>
          <w:color w:val="0D0D0D" w:themeColor="text1" w:themeTint="F2"/>
          <w:sz w:val="22"/>
          <w:szCs w:val="22"/>
          <w:lang w:val="en-US"/>
        </w:rPr>
        <w:t xml:space="preserve"> laws of </w:t>
      </w:r>
      <w:sdt>
        <w:sdtPr>
          <w:rPr>
            <w:rFonts w:ascii="IBM Plex Sans" w:hAnsi="IBM Plex Sans"/>
            <w:color w:val="0D0D0D" w:themeColor="text1" w:themeTint="F2"/>
            <w:sz w:val="22"/>
            <w:szCs w:val="22"/>
            <w:lang w:val="en-US"/>
          </w:rPr>
          <w:id w:val="-1595235965"/>
          <w:placeholder>
            <w:docPart w:val="DefaultPlaceholder_-1854013440"/>
          </w:placeholder>
          <w:temporary/>
        </w:sdtPr>
        <w:sdtContent>
          <w:r w:rsidRPr="00901F71">
            <w:rPr>
              <w:rFonts w:ascii="IBM Plex Sans" w:hAnsi="IBM Plex Sans"/>
              <w:color w:val="0D0D0D" w:themeColor="text1" w:themeTint="F2"/>
              <w:sz w:val="22"/>
              <w:szCs w:val="22"/>
              <w:highlight w:val="lightGray"/>
              <w:lang w:val="en-US"/>
            </w:rPr>
            <w:t>[insert name of country]</w:t>
          </w:r>
        </w:sdtContent>
      </w:sdt>
      <w:r w:rsidRPr="003B6601">
        <w:rPr>
          <w:rFonts w:ascii="IBM Plex Sans" w:hAnsi="IBM Plex Sans"/>
          <w:color w:val="0D0D0D" w:themeColor="text1" w:themeTint="F2"/>
          <w:sz w:val="22"/>
          <w:szCs w:val="22"/>
          <w:lang w:val="en-US"/>
        </w:rPr>
        <w:t xml:space="preserve">, without giving effect to any choice of law or conflict of law provisions. The Parties consent to the </w:t>
      </w:r>
      <w:sdt>
        <w:sdtPr>
          <w:rPr>
            <w:rFonts w:ascii="IBM Plex Sans" w:hAnsi="IBM Plex Sans"/>
            <w:color w:val="0D0D0D" w:themeColor="text1" w:themeTint="F2"/>
            <w:sz w:val="22"/>
            <w:szCs w:val="22"/>
            <w:lang w:val="en-US"/>
          </w:rPr>
          <w:id w:val="1001397938"/>
          <w:placeholder>
            <w:docPart w:val="DefaultPlaceholder_-1854013440"/>
          </w:placeholder>
          <w:temporary/>
        </w:sdtPr>
        <w:sdtContent>
          <w:r w:rsidRPr="00901F71">
            <w:rPr>
              <w:rFonts w:ascii="IBM Plex Sans" w:hAnsi="IBM Plex Sans"/>
              <w:color w:val="0D0D0D" w:themeColor="text1" w:themeTint="F2"/>
              <w:sz w:val="22"/>
              <w:szCs w:val="22"/>
              <w:highlight w:val="lightGray"/>
              <w:lang w:val="en-US"/>
            </w:rPr>
            <w:t>[insert “exclusive” or “non-exclusive”]</w:t>
          </w:r>
        </w:sdtContent>
      </w:sdt>
      <w:r w:rsidRPr="003B6601">
        <w:rPr>
          <w:rFonts w:ascii="IBM Plex Sans" w:hAnsi="IBM Plex Sans"/>
          <w:color w:val="0D0D0D" w:themeColor="text1" w:themeTint="F2"/>
          <w:sz w:val="22"/>
          <w:szCs w:val="22"/>
          <w:lang w:val="en-US"/>
        </w:rPr>
        <w:t xml:space="preserve"> jurisdiction and venue in the courts of </w:t>
      </w:r>
      <w:sdt>
        <w:sdtPr>
          <w:rPr>
            <w:rFonts w:ascii="IBM Plex Sans" w:hAnsi="IBM Plex Sans"/>
            <w:color w:val="0D0D0D" w:themeColor="text1" w:themeTint="F2"/>
            <w:sz w:val="22"/>
            <w:szCs w:val="22"/>
            <w:lang w:val="en-US"/>
          </w:rPr>
          <w:id w:val="-57472514"/>
          <w:placeholder>
            <w:docPart w:val="DefaultPlaceholder_-1854013440"/>
          </w:placeholder>
          <w:temporary/>
        </w:sdtPr>
        <w:sdtContent>
          <w:r w:rsidRPr="00901F71">
            <w:rPr>
              <w:rFonts w:ascii="IBM Plex Sans" w:hAnsi="IBM Plex Sans"/>
              <w:color w:val="0D0D0D" w:themeColor="text1" w:themeTint="F2"/>
              <w:sz w:val="22"/>
              <w:szCs w:val="22"/>
              <w:highlight w:val="lightGray"/>
              <w:lang w:val="en-US"/>
            </w:rPr>
            <w:t>[insert name of courts]</w:t>
          </w:r>
        </w:sdtContent>
      </w:sdt>
      <w:r w:rsidRPr="003B6601">
        <w:rPr>
          <w:rFonts w:ascii="IBM Plex Sans" w:hAnsi="IBM Plex Sans"/>
          <w:color w:val="0D0D0D" w:themeColor="text1" w:themeTint="F2"/>
          <w:sz w:val="22"/>
          <w:szCs w:val="22"/>
          <w:lang w:val="en-US"/>
        </w:rPr>
        <w:t xml:space="preserve"> in the city of </w:t>
      </w:r>
      <w:sdt>
        <w:sdtPr>
          <w:rPr>
            <w:rFonts w:ascii="IBM Plex Sans" w:hAnsi="IBM Plex Sans"/>
            <w:color w:val="0D0D0D" w:themeColor="text1" w:themeTint="F2"/>
            <w:sz w:val="22"/>
            <w:szCs w:val="22"/>
            <w:lang w:val="en-US"/>
          </w:rPr>
          <w:id w:val="-168022884"/>
          <w:placeholder>
            <w:docPart w:val="DefaultPlaceholder_-1854013440"/>
          </w:placeholder>
          <w:temporary/>
        </w:sdtPr>
        <w:sdtContent>
          <w:r w:rsidRPr="00901F71">
            <w:rPr>
              <w:rFonts w:ascii="IBM Plex Sans" w:hAnsi="IBM Plex Sans"/>
              <w:color w:val="0D0D0D" w:themeColor="text1" w:themeTint="F2"/>
              <w:sz w:val="22"/>
              <w:szCs w:val="22"/>
              <w:highlight w:val="lightGray"/>
              <w:lang w:val="en-US"/>
            </w:rPr>
            <w:t>[insert name of city]</w:t>
          </w:r>
        </w:sdtContent>
      </w:sdt>
      <w:r w:rsidRPr="003B6601">
        <w:rPr>
          <w:rFonts w:ascii="IBM Plex Sans" w:hAnsi="IBM Plex Sans"/>
          <w:color w:val="0D0D0D" w:themeColor="text1" w:themeTint="F2"/>
          <w:sz w:val="22"/>
          <w:szCs w:val="22"/>
          <w:lang w:val="en-US"/>
        </w:rPr>
        <w:t>.</w:t>
      </w:r>
    </w:p>
    <w:p w14:paraId="00F1CD9D" w14:textId="77777777" w:rsidR="000E47EA" w:rsidRPr="003B660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5769ACC4" w14:textId="076A8D1F" w:rsidR="000E47EA" w:rsidRDefault="000E47EA" w:rsidP="00901F71">
      <w:pPr>
        <w:pStyle w:val="ListParagraph"/>
        <w:tabs>
          <w:tab w:val="left" w:pos="709"/>
        </w:tabs>
        <w:spacing w:line="276" w:lineRule="auto"/>
        <w:ind w:left="426" w:right="-2"/>
        <w:rPr>
          <w:rFonts w:ascii="IBM Plex Sans" w:hAnsi="IBM Plex Sans"/>
          <w:b/>
          <w:color w:val="0D0D0D" w:themeColor="text1" w:themeTint="F2"/>
          <w:sz w:val="22"/>
          <w:szCs w:val="22"/>
          <w:lang w:val="en-US"/>
        </w:rPr>
      </w:pPr>
      <w:r w:rsidRPr="005A12D1">
        <w:rPr>
          <w:rFonts w:ascii="IBM Plex Sans" w:hAnsi="IBM Plex Sans"/>
          <w:b/>
          <w:color w:val="0D0D0D" w:themeColor="text1" w:themeTint="F2"/>
          <w:sz w:val="22"/>
          <w:szCs w:val="22"/>
          <w:lang w:val="en-US"/>
        </w:rPr>
        <w:t>20.</w:t>
      </w:r>
      <w:r w:rsidR="00901F71">
        <w:rPr>
          <w:rFonts w:ascii="IBM Plex Sans" w:hAnsi="IBM Plex Sans"/>
          <w:b/>
          <w:color w:val="0D0D0D" w:themeColor="text1" w:themeTint="F2"/>
          <w:sz w:val="22"/>
          <w:szCs w:val="22"/>
          <w:lang w:val="en-US"/>
        </w:rPr>
        <w:t xml:space="preserve">0 </w:t>
      </w:r>
      <w:r w:rsidRPr="005A12D1">
        <w:rPr>
          <w:rFonts w:ascii="IBM Plex Sans" w:hAnsi="IBM Plex Sans"/>
          <w:b/>
          <w:color w:val="0D0D0D" w:themeColor="text1" w:themeTint="F2"/>
          <w:sz w:val="22"/>
          <w:szCs w:val="22"/>
          <w:lang w:val="en-US"/>
        </w:rPr>
        <w:t>General</w:t>
      </w:r>
    </w:p>
    <w:p w14:paraId="1DB49616" w14:textId="77777777" w:rsidR="00901F71" w:rsidRPr="005A12D1" w:rsidRDefault="00901F71" w:rsidP="00901F71">
      <w:pPr>
        <w:pStyle w:val="ListParagraph"/>
        <w:tabs>
          <w:tab w:val="left" w:pos="709"/>
        </w:tabs>
        <w:spacing w:line="276" w:lineRule="auto"/>
        <w:ind w:left="426" w:right="-2"/>
        <w:rPr>
          <w:rFonts w:ascii="IBM Plex Sans" w:hAnsi="IBM Plex Sans"/>
          <w:b/>
          <w:color w:val="0D0D0D" w:themeColor="text1" w:themeTint="F2"/>
          <w:sz w:val="22"/>
          <w:szCs w:val="22"/>
          <w:lang w:val="en-US"/>
        </w:rPr>
      </w:pPr>
    </w:p>
    <w:p w14:paraId="0C15C5E8" w14:textId="77777777" w:rsidR="000E47EA" w:rsidRPr="003B6601" w:rsidRDefault="000E47EA" w:rsidP="00901F71">
      <w:pPr>
        <w:pStyle w:val="ListParagraph"/>
        <w:tabs>
          <w:tab w:val="left" w:pos="709"/>
        </w:tab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This Agreement constitutes the entire agreement of the Parties on the subject hereof and supersedes all prior understandings and instruments on such subject. In the event of any discrepancy between the provisions of the Exclusive Agency Agreement and the provisions of Exhibit A or Exhibit B, the terms and conditions of the Exclusive Agency Agreement shall prevail. This Agreement may not be modified other than by a written instrument executed by duly authorized representatives of the Parties. </w:t>
      </w:r>
    </w:p>
    <w:p w14:paraId="3A560709" w14:textId="77777777" w:rsidR="000E47EA" w:rsidRPr="00901F71" w:rsidRDefault="000E47EA" w:rsidP="000E47EA">
      <w:pPr>
        <w:pStyle w:val="ListParagraph"/>
        <w:tabs>
          <w:tab w:val="left" w:pos="709"/>
        </w:tabs>
        <w:spacing w:line="276" w:lineRule="auto"/>
        <w:ind w:left="0" w:right="-2"/>
        <w:rPr>
          <w:rFonts w:ascii="IBM Plex Sans" w:hAnsi="IBM Plex Sans"/>
          <w:color w:val="0D0D0D" w:themeColor="text1" w:themeTint="F2"/>
          <w:sz w:val="22"/>
          <w:szCs w:val="22"/>
          <w:lang w:val="en-US"/>
        </w:rPr>
      </w:pPr>
    </w:p>
    <w:p w14:paraId="1158AF20" w14:textId="515E3061" w:rsidR="000E47EA" w:rsidRDefault="000E47EA" w:rsidP="00901F71">
      <w:pPr>
        <w:pStyle w:val="ListParagraph"/>
        <w:tabs>
          <w:tab w:val="left" w:pos="709"/>
          <w:tab w:val="left" w:pos="3645"/>
        </w:tabs>
        <w:spacing w:line="276" w:lineRule="auto"/>
        <w:ind w:left="426" w:right="-2"/>
        <w:rPr>
          <w:rFonts w:ascii="IBM Plex Sans" w:hAnsi="IBM Plex Sans"/>
          <w:b/>
          <w:color w:val="0D0D0D" w:themeColor="text1" w:themeTint="F2"/>
          <w:sz w:val="22"/>
          <w:szCs w:val="22"/>
          <w:lang w:val="en-US"/>
        </w:rPr>
      </w:pPr>
      <w:r w:rsidRPr="00901F71">
        <w:rPr>
          <w:rFonts w:ascii="IBM Plex Sans" w:hAnsi="IBM Plex Sans"/>
          <w:b/>
          <w:color w:val="0D0D0D" w:themeColor="text1" w:themeTint="F2"/>
          <w:sz w:val="22"/>
          <w:szCs w:val="22"/>
          <w:lang w:val="en-US"/>
        </w:rPr>
        <w:t>21.</w:t>
      </w:r>
      <w:r w:rsidR="00901F71">
        <w:rPr>
          <w:rFonts w:ascii="IBM Plex Sans" w:hAnsi="IBM Plex Sans"/>
          <w:b/>
          <w:color w:val="0D0D0D" w:themeColor="text1" w:themeTint="F2"/>
          <w:sz w:val="22"/>
          <w:szCs w:val="22"/>
          <w:lang w:val="en-US"/>
        </w:rPr>
        <w:t xml:space="preserve">0 </w:t>
      </w:r>
      <w:r w:rsidRPr="00901F71">
        <w:rPr>
          <w:rFonts w:ascii="IBM Plex Sans" w:hAnsi="IBM Plex Sans"/>
          <w:b/>
          <w:color w:val="0D0D0D" w:themeColor="text1" w:themeTint="F2"/>
          <w:sz w:val="22"/>
          <w:szCs w:val="22"/>
          <w:lang w:val="en-US"/>
        </w:rPr>
        <w:t>Survival of Provisions</w:t>
      </w:r>
    </w:p>
    <w:p w14:paraId="2572CAB0" w14:textId="77777777" w:rsidR="00901F71" w:rsidRPr="00901F71" w:rsidRDefault="00901F71" w:rsidP="00901F71">
      <w:pPr>
        <w:pStyle w:val="ListParagraph"/>
        <w:tabs>
          <w:tab w:val="left" w:pos="709"/>
          <w:tab w:val="left" w:pos="3645"/>
        </w:tabs>
        <w:spacing w:line="276" w:lineRule="auto"/>
        <w:ind w:left="426" w:right="-2"/>
        <w:rPr>
          <w:rFonts w:ascii="IBM Plex Sans" w:hAnsi="IBM Plex Sans"/>
          <w:b/>
          <w:color w:val="0D0D0D" w:themeColor="text1" w:themeTint="F2"/>
          <w:sz w:val="22"/>
          <w:szCs w:val="22"/>
          <w:lang w:val="en-US"/>
        </w:rPr>
      </w:pPr>
    </w:p>
    <w:p w14:paraId="124323B6" w14:textId="77777777" w:rsidR="000E47EA" w:rsidRPr="003B6601" w:rsidRDefault="000E47EA" w:rsidP="00901F71">
      <w:pPr>
        <w:pStyle w:val="ListParagraph"/>
        <w:tabs>
          <w:tab w:val="left" w:pos="709"/>
          <w:tab w:val="left" w:pos="3645"/>
        </w:tabs>
        <w:spacing w:line="276" w:lineRule="auto"/>
        <w:ind w:left="426"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The following provision of this Agreement shall survive the termination of this Agreement: Articles 7 (b), 8, 9, 11 (d), 15 and 20 and all other provisions of this Agreement that by their nature extend beyond the termination of this Agreement.</w:t>
      </w:r>
    </w:p>
    <w:p w14:paraId="34BDC2BA" w14:textId="77777777" w:rsidR="000E47EA" w:rsidRPr="003B6601" w:rsidRDefault="000E47EA" w:rsidP="000E47EA">
      <w:pPr>
        <w:pStyle w:val="ListParagraph"/>
        <w:tabs>
          <w:tab w:val="left" w:pos="709"/>
          <w:tab w:val="left" w:pos="1418"/>
        </w:tabs>
        <w:spacing w:line="276" w:lineRule="auto"/>
        <w:ind w:left="0" w:right="-2"/>
        <w:rPr>
          <w:rFonts w:ascii="IBM Plex Sans" w:hAnsi="IBM Plex Sans"/>
          <w:color w:val="0D0D0D" w:themeColor="text1" w:themeTint="F2"/>
          <w:sz w:val="22"/>
          <w:szCs w:val="22"/>
          <w:lang w:val="en-US"/>
        </w:rPr>
      </w:pPr>
    </w:p>
    <w:p w14:paraId="6EE42997" w14:textId="3FD6866C" w:rsidR="000E47EA" w:rsidRPr="003B6601" w:rsidRDefault="000E47EA" w:rsidP="00901F71">
      <w:pPr>
        <w:pStyle w:val="ListParagraph"/>
        <w:tabs>
          <w:tab w:val="left" w:pos="709"/>
        </w:tabs>
        <w:spacing w:line="276" w:lineRule="auto"/>
        <w:ind w:left="709"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 xml:space="preserve">IN WITNESS WHEREOF, and intending to be legally bound, the Parties have duly executed this Agreement by their authorized representatives </w:t>
      </w:r>
      <w:smartTag w:uri="urn:schemas-microsoft-com:office:smarttags" w:element="PersonName">
        <w:smartTagPr>
          <w:attr w:name="ProductID" w:val="as of the"/>
        </w:smartTagPr>
        <w:r w:rsidRPr="003B6601">
          <w:rPr>
            <w:rFonts w:ascii="IBM Plex Sans" w:hAnsi="IBM Plex Sans"/>
            <w:color w:val="0D0D0D" w:themeColor="text1" w:themeTint="F2"/>
            <w:sz w:val="22"/>
            <w:szCs w:val="22"/>
            <w:lang w:val="en-US"/>
          </w:rPr>
          <w:t>as of the</w:t>
        </w:r>
      </w:smartTag>
      <w:r w:rsidRPr="003B6601">
        <w:rPr>
          <w:rFonts w:ascii="IBM Plex Sans" w:hAnsi="IBM Plex Sans"/>
          <w:color w:val="0D0D0D" w:themeColor="text1" w:themeTint="F2"/>
          <w:sz w:val="22"/>
          <w:szCs w:val="22"/>
          <w:lang w:val="en-US"/>
        </w:rPr>
        <w:t xml:space="preserve"> date first written above.</w:t>
      </w:r>
    </w:p>
    <w:p w14:paraId="421C85C2" w14:textId="77777777" w:rsidR="000E47EA" w:rsidRPr="003B6601" w:rsidRDefault="000E47EA" w:rsidP="000E47EA">
      <w:pPr>
        <w:pStyle w:val="ListParagraph"/>
        <w:tabs>
          <w:tab w:val="left" w:pos="1528"/>
        </w:tabs>
        <w:spacing w:line="276" w:lineRule="auto"/>
        <w:ind w:left="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ab/>
      </w:r>
    </w:p>
    <w:p w14:paraId="5B443FB6" w14:textId="77777777" w:rsidR="000E47EA" w:rsidRPr="003B6601" w:rsidRDefault="000E47EA" w:rsidP="000E47EA">
      <w:pPr>
        <w:pStyle w:val="ListParagraph"/>
        <w:tabs>
          <w:tab w:val="left" w:pos="5670"/>
        </w:tabs>
        <w:spacing w:line="276" w:lineRule="auto"/>
        <w:ind w:left="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Signed for and on behalf of</w:t>
      </w:r>
      <w:r w:rsidRPr="003B6601">
        <w:rPr>
          <w:rFonts w:ascii="IBM Plex Sans" w:hAnsi="IBM Plex Sans"/>
          <w:color w:val="0D0D0D" w:themeColor="text1" w:themeTint="F2"/>
          <w:sz w:val="22"/>
          <w:szCs w:val="22"/>
          <w:lang w:val="en-US"/>
        </w:rPr>
        <w:tab/>
        <w:t>Signed for and on behalf of</w:t>
      </w:r>
    </w:p>
    <w:p w14:paraId="644D19F5" w14:textId="5C8514B5" w:rsidR="000E47EA" w:rsidRPr="003B6601" w:rsidRDefault="00901F71" w:rsidP="000E47EA">
      <w:pPr>
        <w:pStyle w:val="ListParagraph"/>
        <w:tabs>
          <w:tab w:val="left" w:pos="5670"/>
        </w:tabs>
        <w:spacing w:line="276" w:lineRule="auto"/>
        <w:ind w:left="0" w:right="-2"/>
        <w:rPr>
          <w:rFonts w:ascii="IBM Plex Sans" w:hAnsi="IBM Plex Sans"/>
          <w:color w:val="0D0D0D" w:themeColor="text1" w:themeTint="F2"/>
          <w:sz w:val="22"/>
          <w:szCs w:val="22"/>
          <w:lang w:val="en-US"/>
        </w:rPr>
      </w:pPr>
      <w:sdt>
        <w:sdtPr>
          <w:rPr>
            <w:rFonts w:ascii="IBM Plex Sans" w:hAnsi="IBM Plex Sans"/>
            <w:color w:val="0D0D0D" w:themeColor="text1" w:themeTint="F2"/>
            <w:sz w:val="22"/>
            <w:szCs w:val="22"/>
            <w:lang w:val="en-US"/>
          </w:rPr>
          <w:id w:val="-1740475123"/>
          <w:placeholder>
            <w:docPart w:val="DefaultPlaceholder_-1854013440"/>
          </w:placeholder>
          <w:temporary/>
        </w:sdtPr>
        <w:sdtContent>
          <w:r w:rsidR="000E47EA" w:rsidRPr="00901F71">
            <w:rPr>
              <w:rFonts w:ascii="IBM Plex Sans" w:hAnsi="IBM Plex Sans"/>
              <w:color w:val="0D0D0D" w:themeColor="text1" w:themeTint="F2"/>
              <w:sz w:val="22"/>
              <w:szCs w:val="22"/>
              <w:highlight w:val="lightGray"/>
              <w:lang w:val="en-US"/>
            </w:rPr>
            <w:t>[insert name of Company]</w:t>
          </w:r>
        </w:sdtContent>
      </w:sdt>
      <w:r w:rsidR="000E47EA" w:rsidRPr="003B6601">
        <w:rPr>
          <w:rFonts w:ascii="IBM Plex Sans" w:hAnsi="IBM Plex Sans"/>
          <w:color w:val="0D0D0D" w:themeColor="text1" w:themeTint="F2"/>
          <w:sz w:val="22"/>
          <w:szCs w:val="22"/>
          <w:lang w:val="en-US"/>
        </w:rPr>
        <w:tab/>
      </w:r>
      <w:sdt>
        <w:sdtPr>
          <w:rPr>
            <w:rFonts w:ascii="IBM Plex Sans" w:hAnsi="IBM Plex Sans"/>
            <w:color w:val="0D0D0D" w:themeColor="text1" w:themeTint="F2"/>
            <w:sz w:val="22"/>
            <w:szCs w:val="22"/>
            <w:lang w:val="en-US"/>
          </w:rPr>
          <w:id w:val="89363051"/>
          <w:placeholder>
            <w:docPart w:val="DefaultPlaceholder_-1854013440"/>
          </w:placeholder>
        </w:sdtPr>
        <w:sdtContent>
          <w:sdt>
            <w:sdtPr>
              <w:rPr>
                <w:rFonts w:ascii="IBM Plex Sans" w:hAnsi="IBM Plex Sans"/>
                <w:color w:val="0D0D0D" w:themeColor="text1" w:themeTint="F2"/>
                <w:sz w:val="22"/>
                <w:szCs w:val="22"/>
                <w:lang w:val="en-US"/>
              </w:rPr>
              <w:id w:val="-252741337"/>
              <w:placeholder>
                <w:docPart w:val="DefaultPlaceholder_-1854013440"/>
              </w:placeholder>
              <w:temporary/>
            </w:sdtPr>
            <w:sdtContent>
              <w:r w:rsidR="000E47EA" w:rsidRPr="00901F71">
                <w:rPr>
                  <w:rFonts w:ascii="IBM Plex Sans" w:hAnsi="IBM Plex Sans"/>
                  <w:color w:val="0D0D0D" w:themeColor="text1" w:themeTint="F2"/>
                  <w:sz w:val="22"/>
                  <w:szCs w:val="22"/>
                  <w:highlight w:val="lightGray"/>
                  <w:lang w:val="en-US"/>
                </w:rPr>
                <w:t>[insert name of Agent]</w:t>
              </w:r>
            </w:sdtContent>
          </w:sdt>
        </w:sdtContent>
      </w:sdt>
    </w:p>
    <w:p w14:paraId="7CE9BAF8" w14:textId="77777777" w:rsidR="000E47EA" w:rsidRPr="003B6601" w:rsidRDefault="000E47EA" w:rsidP="000E47EA">
      <w:pPr>
        <w:pStyle w:val="ListParagraph"/>
        <w:tabs>
          <w:tab w:val="left" w:pos="5670"/>
          <w:tab w:val="left" w:pos="8991"/>
        </w:tabs>
        <w:spacing w:line="276" w:lineRule="auto"/>
        <w:ind w:left="0" w:right="-2"/>
        <w:rPr>
          <w:rFonts w:ascii="IBM Plex Sans" w:hAnsi="IBM Plex Sans"/>
          <w:color w:val="0D0D0D" w:themeColor="text1" w:themeTint="F2"/>
          <w:sz w:val="22"/>
          <w:szCs w:val="22"/>
          <w:lang w:val="en-US"/>
        </w:rPr>
      </w:pPr>
    </w:p>
    <w:p w14:paraId="2DB6BCAC" w14:textId="77777777" w:rsidR="000E47EA" w:rsidRPr="003B6601" w:rsidRDefault="000E47EA" w:rsidP="000E47EA">
      <w:pPr>
        <w:pStyle w:val="ListParagraph"/>
        <w:tabs>
          <w:tab w:val="left" w:pos="5670"/>
          <w:tab w:val="left" w:pos="8991"/>
        </w:tabs>
        <w:spacing w:line="276" w:lineRule="auto"/>
        <w:ind w:left="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By:</w:t>
      </w:r>
      <w:r w:rsidRPr="003B6601">
        <w:rPr>
          <w:rFonts w:ascii="IBM Plex Sans" w:hAnsi="IBM Plex Sans"/>
          <w:color w:val="0D0D0D" w:themeColor="text1" w:themeTint="F2"/>
          <w:sz w:val="22"/>
          <w:szCs w:val="22"/>
          <w:lang w:val="en-US"/>
        </w:rPr>
        <w:tab/>
        <w:t>By:</w:t>
      </w:r>
      <w:r w:rsidRPr="003B6601">
        <w:rPr>
          <w:rFonts w:ascii="IBM Plex Sans" w:hAnsi="IBM Plex Sans"/>
          <w:color w:val="0D0D0D" w:themeColor="text1" w:themeTint="F2"/>
          <w:sz w:val="22"/>
          <w:szCs w:val="22"/>
          <w:lang w:val="en-US"/>
        </w:rPr>
        <w:tab/>
      </w:r>
    </w:p>
    <w:p w14:paraId="5670E0A2" w14:textId="77777777" w:rsidR="000E47EA" w:rsidRPr="003B6601" w:rsidRDefault="000E47EA" w:rsidP="000E47EA">
      <w:pPr>
        <w:pStyle w:val="ListParagraph"/>
        <w:tabs>
          <w:tab w:val="left" w:pos="5670"/>
        </w:tabs>
        <w:spacing w:line="276" w:lineRule="auto"/>
        <w:ind w:left="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Name:</w:t>
      </w:r>
      <w:r w:rsidRPr="003B6601">
        <w:rPr>
          <w:rFonts w:ascii="IBM Plex Sans" w:hAnsi="IBM Plex Sans"/>
          <w:color w:val="0D0D0D" w:themeColor="text1" w:themeTint="F2"/>
          <w:sz w:val="22"/>
          <w:szCs w:val="22"/>
          <w:lang w:val="en-US"/>
        </w:rPr>
        <w:tab/>
        <w:t>Name:</w:t>
      </w:r>
    </w:p>
    <w:p w14:paraId="43669200" w14:textId="77777777" w:rsidR="000E47EA" w:rsidRPr="003B6601" w:rsidRDefault="000E47EA" w:rsidP="000E47EA">
      <w:pPr>
        <w:pStyle w:val="ListParagraph"/>
        <w:tabs>
          <w:tab w:val="left" w:pos="5670"/>
        </w:tabs>
        <w:spacing w:line="276" w:lineRule="auto"/>
        <w:ind w:left="0" w:right="-2"/>
        <w:rPr>
          <w:rFonts w:ascii="IBM Plex Sans" w:hAnsi="IBM Plex Sans"/>
          <w:color w:val="0D0D0D" w:themeColor="text1" w:themeTint="F2"/>
          <w:sz w:val="22"/>
          <w:szCs w:val="22"/>
          <w:lang w:val="en-US"/>
        </w:rPr>
      </w:pPr>
      <w:r w:rsidRPr="003B6601">
        <w:rPr>
          <w:rFonts w:ascii="IBM Plex Sans" w:hAnsi="IBM Plex Sans"/>
          <w:color w:val="0D0D0D" w:themeColor="text1" w:themeTint="F2"/>
          <w:sz w:val="22"/>
          <w:szCs w:val="22"/>
          <w:lang w:val="en-US"/>
        </w:rPr>
        <w:t>Title:</w:t>
      </w:r>
      <w:r w:rsidRPr="003B6601">
        <w:rPr>
          <w:rFonts w:ascii="IBM Plex Sans" w:hAnsi="IBM Plex Sans"/>
          <w:color w:val="0D0D0D" w:themeColor="text1" w:themeTint="F2"/>
          <w:sz w:val="22"/>
          <w:szCs w:val="22"/>
          <w:lang w:val="en-US"/>
        </w:rPr>
        <w:tab/>
        <w:t>Title:</w:t>
      </w:r>
    </w:p>
    <w:p w14:paraId="6586D51F" w14:textId="77777777" w:rsidR="000037E1" w:rsidRPr="000037E1" w:rsidRDefault="000037E1" w:rsidP="000037E1">
      <w:pPr>
        <w:rPr>
          <w:rFonts w:ascii="IBM Plex Sans" w:hAnsi="IBM Plex Sans" w:cs="Segoe UI"/>
          <w:sz w:val="22"/>
          <w:szCs w:val="22"/>
          <w:lang w:val="en-US"/>
        </w:rPr>
      </w:pPr>
      <w:bookmarkStart w:id="0" w:name="_GoBack"/>
      <w:bookmarkEnd w:id="0"/>
    </w:p>
    <w:sectPr w:rsidR="000037E1" w:rsidRPr="000037E1"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C6A63" w14:textId="77777777" w:rsidR="00616282" w:rsidRDefault="00616282" w:rsidP="00226AF2">
      <w:r>
        <w:separator/>
      </w:r>
    </w:p>
  </w:endnote>
  <w:endnote w:type="continuationSeparator" w:id="0">
    <w:p w14:paraId="7487D4D8" w14:textId="77777777" w:rsidR="00616282" w:rsidRDefault="00616282"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9A80D3E" w:rsidR="00D90E54" w:rsidRPr="00D90E54" w:rsidRDefault="000037E1">
            <w:pPr>
              <w:pStyle w:val="Footer"/>
              <w:jc w:val="right"/>
              <w:rPr>
                <w:rFonts w:ascii="Segoe UI" w:hAnsi="Segoe UI" w:cs="Segoe UI"/>
              </w:rPr>
            </w:pPr>
            <w:r>
              <w:rPr>
                <w:rFonts w:ascii="Segoe UI" w:hAnsi="Segoe UI" w:cs="Segoe UI"/>
              </w:rPr>
              <w:t>Page</w:t>
            </w:r>
            <w:r w:rsidR="00226AF2" w:rsidRPr="00D90E54">
              <w:rPr>
                <w:rFonts w:ascii="Segoe UI" w:hAnsi="Segoe UI" w:cs="Segoe UI"/>
              </w:rPr>
              <w:t xml:space="preserve"> </w:t>
            </w:r>
            <w:r w:rsidR="00226AF2" w:rsidRPr="00D90E54">
              <w:rPr>
                <w:rFonts w:ascii="Segoe UI" w:hAnsi="Segoe UI" w:cs="Segoe UI"/>
                <w:b/>
                <w:bCs/>
                <w:szCs w:val="24"/>
              </w:rPr>
              <w:fldChar w:fldCharType="begin"/>
            </w:r>
            <w:r w:rsidR="00226AF2" w:rsidRPr="00D90E54">
              <w:rPr>
                <w:rFonts w:ascii="Segoe UI" w:hAnsi="Segoe UI" w:cs="Segoe UI"/>
                <w:b/>
                <w:bCs/>
              </w:rPr>
              <w:instrText>PAGE</w:instrText>
            </w:r>
            <w:r w:rsidR="00226AF2" w:rsidRPr="00D90E54">
              <w:rPr>
                <w:rFonts w:ascii="Segoe UI" w:hAnsi="Segoe UI" w:cs="Segoe UI"/>
                <w:b/>
                <w:bCs/>
                <w:szCs w:val="24"/>
              </w:rPr>
              <w:fldChar w:fldCharType="separate"/>
            </w:r>
            <w:r w:rsidR="00226AF2" w:rsidRPr="00D90E54">
              <w:rPr>
                <w:rFonts w:ascii="Segoe UI" w:hAnsi="Segoe UI" w:cs="Segoe UI"/>
                <w:b/>
                <w:bCs/>
              </w:rPr>
              <w:t>2</w:t>
            </w:r>
            <w:r w:rsidR="00226AF2" w:rsidRPr="00D90E54">
              <w:rPr>
                <w:rFonts w:ascii="Segoe UI" w:hAnsi="Segoe UI" w:cs="Segoe UI"/>
                <w:b/>
                <w:bCs/>
                <w:szCs w:val="24"/>
              </w:rPr>
              <w:fldChar w:fldCharType="end"/>
            </w:r>
            <w:r w:rsidR="00226AF2" w:rsidRPr="00D90E54">
              <w:rPr>
                <w:rFonts w:ascii="Segoe UI" w:hAnsi="Segoe UI" w:cs="Segoe UI"/>
              </w:rPr>
              <w:t xml:space="preserve"> </w:t>
            </w:r>
            <w:r>
              <w:rPr>
                <w:rFonts w:ascii="Segoe UI" w:hAnsi="Segoe UI" w:cs="Segoe UI"/>
              </w:rPr>
              <w:t>o</w:t>
            </w:r>
            <w:r w:rsidR="00226AF2" w:rsidRPr="00D90E54">
              <w:rPr>
                <w:rFonts w:ascii="Segoe UI" w:hAnsi="Segoe UI" w:cs="Segoe UI"/>
              </w:rPr>
              <w:t xml:space="preserve">f </w:t>
            </w:r>
            <w:r w:rsidR="00226AF2" w:rsidRPr="00D90E54">
              <w:rPr>
                <w:rFonts w:ascii="Segoe UI" w:hAnsi="Segoe UI" w:cs="Segoe UI"/>
                <w:b/>
                <w:bCs/>
                <w:szCs w:val="24"/>
              </w:rPr>
              <w:fldChar w:fldCharType="begin"/>
            </w:r>
            <w:r w:rsidR="00226AF2" w:rsidRPr="00D90E54">
              <w:rPr>
                <w:rFonts w:ascii="Segoe UI" w:hAnsi="Segoe UI" w:cs="Segoe UI"/>
                <w:b/>
                <w:bCs/>
              </w:rPr>
              <w:instrText>NUMPAGES</w:instrText>
            </w:r>
            <w:r w:rsidR="00226AF2" w:rsidRPr="00D90E54">
              <w:rPr>
                <w:rFonts w:ascii="Segoe UI" w:hAnsi="Segoe UI" w:cs="Segoe UI"/>
                <w:b/>
                <w:bCs/>
                <w:szCs w:val="24"/>
              </w:rPr>
              <w:fldChar w:fldCharType="separate"/>
            </w:r>
            <w:r w:rsidR="00226AF2" w:rsidRPr="00D90E54">
              <w:rPr>
                <w:rFonts w:ascii="Segoe UI" w:hAnsi="Segoe UI" w:cs="Segoe UI"/>
                <w:b/>
                <w:bCs/>
              </w:rPr>
              <w:t>2</w:t>
            </w:r>
            <w:r w:rsidR="00226AF2" w:rsidRPr="00D90E54">
              <w:rPr>
                <w:rFonts w:ascii="Segoe UI" w:hAnsi="Segoe UI" w:cs="Segoe UI"/>
                <w:b/>
                <w:bCs/>
                <w:szCs w:val="24"/>
              </w:rPr>
              <w:fldChar w:fldCharType="end"/>
            </w:r>
          </w:p>
        </w:sdtContent>
      </w:sdt>
    </w:sdtContent>
  </w:sdt>
  <w:p w14:paraId="6F34753F" w14:textId="77777777" w:rsidR="00E9319B" w:rsidRDefault="006162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616282">
        <w:pPr>
          <w:pStyle w:val="Footer"/>
          <w:jc w:val="center"/>
        </w:pPr>
      </w:p>
    </w:sdtContent>
  </w:sdt>
  <w:p w14:paraId="043CF29C" w14:textId="77777777" w:rsidR="00E9319B" w:rsidRDefault="00616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AD54D" w14:textId="77777777" w:rsidR="00616282" w:rsidRDefault="00616282" w:rsidP="00226AF2">
      <w:r>
        <w:separator/>
      </w:r>
    </w:p>
  </w:footnote>
  <w:footnote w:type="continuationSeparator" w:id="0">
    <w:p w14:paraId="04213889" w14:textId="77777777" w:rsidR="00616282" w:rsidRDefault="00616282"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Header"/>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0EAF"/>
    <w:multiLevelType w:val="hybridMultilevel"/>
    <w:tmpl w:val="BA087A8E"/>
    <w:lvl w:ilvl="0" w:tplc="0FA22332">
      <w:start w:val="1"/>
      <w:numFmt w:val="lowerLetter"/>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A0561A"/>
    <w:multiLevelType w:val="hybridMultilevel"/>
    <w:tmpl w:val="1B285666"/>
    <w:lvl w:ilvl="0" w:tplc="D7EE543E">
      <w:start w:val="1"/>
      <w:numFmt w:val="lowerLetter"/>
      <w:lvlText w:val="%1."/>
      <w:lvlJc w:val="left"/>
      <w:pPr>
        <w:ind w:left="720" w:hanging="360"/>
      </w:pPr>
      <w:rPr>
        <w:rFonts w:hint="default"/>
        <w:u w:val="no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A243523"/>
    <w:multiLevelType w:val="hybridMultilevel"/>
    <w:tmpl w:val="FC6C8196"/>
    <w:lvl w:ilvl="0" w:tplc="BC522D16">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0F9581A"/>
    <w:multiLevelType w:val="hybridMultilevel"/>
    <w:tmpl w:val="AE6CFC14"/>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3393364"/>
    <w:multiLevelType w:val="hybridMultilevel"/>
    <w:tmpl w:val="5A8E724E"/>
    <w:lvl w:ilvl="0" w:tplc="128264D2">
      <w:start w:val="1"/>
      <w:numFmt w:val="decimal"/>
      <w:lvlText w:val="%1."/>
      <w:lvlJc w:val="left"/>
      <w:pPr>
        <w:ind w:left="1110" w:hanging="75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56920B1"/>
    <w:multiLevelType w:val="hybridMultilevel"/>
    <w:tmpl w:val="1AF44910"/>
    <w:lvl w:ilvl="0" w:tplc="B7582392">
      <w:start w:val="1"/>
      <w:numFmt w:val="lowerLetter"/>
      <w:lvlText w:val="%1."/>
      <w:lvlJc w:val="left"/>
      <w:pPr>
        <w:ind w:left="720" w:hanging="360"/>
      </w:pPr>
      <w:rPr>
        <w:rFonts w:hint="default"/>
        <w:u w:val="singl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7D20770"/>
    <w:multiLevelType w:val="hybridMultilevel"/>
    <w:tmpl w:val="15C21F6C"/>
    <w:lvl w:ilvl="0" w:tplc="04060019">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7" w15:restartNumberingAfterBreak="0">
    <w:nsid w:val="1B70422F"/>
    <w:multiLevelType w:val="hybridMultilevel"/>
    <w:tmpl w:val="98DA5F3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DCC5257"/>
    <w:multiLevelType w:val="hybridMultilevel"/>
    <w:tmpl w:val="A6F0D532"/>
    <w:lvl w:ilvl="0" w:tplc="13609DD6">
      <w:start w:val="10"/>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E7A75DF"/>
    <w:multiLevelType w:val="hybridMultilevel"/>
    <w:tmpl w:val="6F72E28C"/>
    <w:lvl w:ilvl="0" w:tplc="C3622AEA">
      <w:start w:val="1"/>
      <w:numFmt w:val="lowerLetter"/>
      <w:lvlText w:val="%1."/>
      <w:lvlJc w:val="left"/>
      <w:pPr>
        <w:ind w:left="720" w:hanging="360"/>
      </w:pPr>
      <w:rPr>
        <w:rFonts w:hint="default"/>
        <w:u w:val="no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2C04B82"/>
    <w:multiLevelType w:val="hybridMultilevel"/>
    <w:tmpl w:val="3CFC046C"/>
    <w:lvl w:ilvl="0" w:tplc="7DDE1C40">
      <w:start w:val="1"/>
      <w:numFmt w:val="lowerLetter"/>
      <w:lvlText w:val="(%1)"/>
      <w:lvlJc w:val="left"/>
      <w:pPr>
        <w:ind w:left="1065" w:hanging="7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5816E6"/>
    <w:multiLevelType w:val="hybridMultilevel"/>
    <w:tmpl w:val="85D48F84"/>
    <w:lvl w:ilvl="0" w:tplc="783626F8">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7C613ED"/>
    <w:multiLevelType w:val="hybridMultilevel"/>
    <w:tmpl w:val="3F0AB170"/>
    <w:lvl w:ilvl="0" w:tplc="2C52C990">
      <w:start w:val="10"/>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B8427EF"/>
    <w:multiLevelType w:val="hybridMultilevel"/>
    <w:tmpl w:val="AA004636"/>
    <w:lvl w:ilvl="0" w:tplc="04060019">
      <w:start w:val="1"/>
      <w:numFmt w:val="lowerLetter"/>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4446343"/>
    <w:multiLevelType w:val="hybridMultilevel"/>
    <w:tmpl w:val="C63697E2"/>
    <w:lvl w:ilvl="0" w:tplc="4DEE0C98">
      <w:start w:val="1"/>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7307321"/>
    <w:multiLevelType w:val="hybridMultilevel"/>
    <w:tmpl w:val="B87E6C08"/>
    <w:lvl w:ilvl="0" w:tplc="04060019">
      <w:start w:val="1"/>
      <w:numFmt w:val="lowerLetter"/>
      <w:lvlText w:val="%1."/>
      <w:lvlJc w:val="left"/>
      <w:pPr>
        <w:ind w:left="720" w:hanging="360"/>
      </w:pPr>
      <w:rPr>
        <w:rFonts w:hint="default"/>
      </w:rPr>
    </w:lvl>
    <w:lvl w:ilvl="1" w:tplc="E096847E">
      <w:start w:val="6"/>
      <w:numFmt w:val="decimal"/>
      <w:lvlText w:val="%2"/>
      <w:lvlJc w:val="left"/>
      <w:pPr>
        <w:ind w:left="1440" w:hanging="360"/>
      </w:pPr>
      <w:rPr>
        <w:rFonts w:hint="default"/>
      </w:rPr>
    </w:lvl>
    <w:lvl w:ilvl="2" w:tplc="0406001B">
      <w:start w:val="1"/>
      <w:numFmt w:val="lowerRoman"/>
      <w:lvlText w:val="%3."/>
      <w:lvlJc w:val="right"/>
      <w:pPr>
        <w:ind w:left="2160" w:hanging="180"/>
      </w:pPr>
    </w:lvl>
    <w:lvl w:ilvl="3" w:tplc="F5C642E6">
      <w:start w:val="6"/>
      <w:numFmt w:val="decimal"/>
      <w:lvlText w:val="%4"/>
      <w:lvlJc w:val="left"/>
      <w:pPr>
        <w:ind w:left="2880" w:hanging="360"/>
      </w:pPr>
      <w:rPr>
        <w:rFonts w:hint="default"/>
      </w:rPr>
    </w:lvl>
    <w:lvl w:ilvl="4" w:tplc="B3C872B6">
      <w:start w:val="6"/>
      <w:numFmt w:val="decimal"/>
      <w:lvlText w:val="%5"/>
      <w:lvlJc w:val="left"/>
      <w:pPr>
        <w:ind w:left="3600" w:hanging="360"/>
      </w:pPr>
      <w:rPr>
        <w:rFonts w:hint="default"/>
      </w:rPr>
    </w:lvl>
    <w:lvl w:ilvl="5" w:tplc="5AA6E6CA">
      <w:start w:val="6"/>
      <w:numFmt w:val="decimal"/>
      <w:lvlText w:val="%6"/>
      <w:lvlJc w:val="left"/>
      <w:pPr>
        <w:ind w:left="4500" w:hanging="360"/>
      </w:pPr>
      <w:rPr>
        <w:rFonts w:hint="default"/>
      </w:rPr>
    </w:lvl>
    <w:lvl w:ilvl="6" w:tplc="55B6B42C">
      <w:start w:val="6"/>
      <w:numFmt w:val="decimal"/>
      <w:lvlText w:val="%7"/>
      <w:lvlJc w:val="left"/>
      <w:pPr>
        <w:ind w:left="5040" w:hanging="360"/>
      </w:pPr>
      <w:rPr>
        <w:rFonts w:hint="default"/>
      </w:rPr>
    </w:lvl>
    <w:lvl w:ilvl="7" w:tplc="341208D6">
      <w:start w:val="6"/>
      <w:numFmt w:val="decimal"/>
      <w:lvlText w:val="%8.0"/>
      <w:lvlJc w:val="left"/>
      <w:pPr>
        <w:ind w:left="5760" w:hanging="360"/>
      </w:pPr>
      <w:rPr>
        <w:rFonts w:hint="default"/>
      </w:rPr>
    </w:lvl>
    <w:lvl w:ilvl="8" w:tplc="04060019">
      <w:start w:val="1"/>
      <w:numFmt w:val="lowerLetter"/>
      <w:lvlText w:val="%9."/>
      <w:lvlJc w:val="left"/>
      <w:pPr>
        <w:ind w:left="6660" w:hanging="360"/>
      </w:pPr>
      <w:rPr>
        <w:rFonts w:hint="default"/>
      </w:rPr>
    </w:lvl>
  </w:abstractNum>
  <w:abstractNum w:abstractNumId="17" w15:restartNumberingAfterBreak="0">
    <w:nsid w:val="37777E94"/>
    <w:multiLevelType w:val="hybridMultilevel"/>
    <w:tmpl w:val="26EC98F4"/>
    <w:lvl w:ilvl="0" w:tplc="2C52C990">
      <w:start w:val="10"/>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E434587"/>
    <w:multiLevelType w:val="hybridMultilevel"/>
    <w:tmpl w:val="353219BE"/>
    <w:lvl w:ilvl="0" w:tplc="E682C76E">
      <w:start w:val="8"/>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98E14D2"/>
    <w:multiLevelType w:val="hybridMultilevel"/>
    <w:tmpl w:val="D16CA822"/>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A6550B7"/>
    <w:multiLevelType w:val="hybridMultilevel"/>
    <w:tmpl w:val="BF628D04"/>
    <w:lvl w:ilvl="0" w:tplc="F5E27E66">
      <w:start w:val="1"/>
      <w:numFmt w:val="lowerLetter"/>
      <w:lvlText w:val="%1."/>
      <w:lvlJc w:val="left"/>
      <w:pPr>
        <w:ind w:left="720" w:hanging="360"/>
      </w:pPr>
      <w:rPr>
        <w:b w:val="0"/>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AB260DC"/>
    <w:multiLevelType w:val="hybridMultilevel"/>
    <w:tmpl w:val="50A06A92"/>
    <w:lvl w:ilvl="0" w:tplc="2C52C990">
      <w:start w:val="10"/>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53463FC"/>
    <w:multiLevelType w:val="hybridMultilevel"/>
    <w:tmpl w:val="C6402A78"/>
    <w:lvl w:ilvl="0" w:tplc="EA3815FC">
      <w:start w:val="1"/>
      <w:numFmt w:val="lowerLetter"/>
      <w:lvlText w:val="%1."/>
      <w:lvlJc w:val="left"/>
      <w:pPr>
        <w:ind w:left="1470" w:hanging="360"/>
      </w:pPr>
      <w:rPr>
        <w:rFonts w:hint="default"/>
        <w:b w:val="0"/>
      </w:rPr>
    </w:lvl>
    <w:lvl w:ilvl="1" w:tplc="04060019" w:tentative="1">
      <w:start w:val="1"/>
      <w:numFmt w:val="lowerLetter"/>
      <w:lvlText w:val="%2."/>
      <w:lvlJc w:val="left"/>
      <w:pPr>
        <w:ind w:left="2190" w:hanging="360"/>
      </w:pPr>
    </w:lvl>
    <w:lvl w:ilvl="2" w:tplc="0406001B" w:tentative="1">
      <w:start w:val="1"/>
      <w:numFmt w:val="lowerRoman"/>
      <w:lvlText w:val="%3."/>
      <w:lvlJc w:val="right"/>
      <w:pPr>
        <w:ind w:left="2910" w:hanging="180"/>
      </w:pPr>
    </w:lvl>
    <w:lvl w:ilvl="3" w:tplc="0406000F" w:tentative="1">
      <w:start w:val="1"/>
      <w:numFmt w:val="decimal"/>
      <w:lvlText w:val="%4."/>
      <w:lvlJc w:val="left"/>
      <w:pPr>
        <w:ind w:left="3630" w:hanging="360"/>
      </w:pPr>
    </w:lvl>
    <w:lvl w:ilvl="4" w:tplc="04060019" w:tentative="1">
      <w:start w:val="1"/>
      <w:numFmt w:val="lowerLetter"/>
      <w:lvlText w:val="%5."/>
      <w:lvlJc w:val="left"/>
      <w:pPr>
        <w:ind w:left="4350" w:hanging="360"/>
      </w:pPr>
    </w:lvl>
    <w:lvl w:ilvl="5" w:tplc="0406001B" w:tentative="1">
      <w:start w:val="1"/>
      <w:numFmt w:val="lowerRoman"/>
      <w:lvlText w:val="%6."/>
      <w:lvlJc w:val="right"/>
      <w:pPr>
        <w:ind w:left="5070" w:hanging="180"/>
      </w:pPr>
    </w:lvl>
    <w:lvl w:ilvl="6" w:tplc="0406000F" w:tentative="1">
      <w:start w:val="1"/>
      <w:numFmt w:val="decimal"/>
      <w:lvlText w:val="%7."/>
      <w:lvlJc w:val="left"/>
      <w:pPr>
        <w:ind w:left="5790" w:hanging="360"/>
      </w:pPr>
    </w:lvl>
    <w:lvl w:ilvl="7" w:tplc="04060019" w:tentative="1">
      <w:start w:val="1"/>
      <w:numFmt w:val="lowerLetter"/>
      <w:lvlText w:val="%8."/>
      <w:lvlJc w:val="left"/>
      <w:pPr>
        <w:ind w:left="6510" w:hanging="360"/>
      </w:pPr>
    </w:lvl>
    <w:lvl w:ilvl="8" w:tplc="0406001B" w:tentative="1">
      <w:start w:val="1"/>
      <w:numFmt w:val="lowerRoman"/>
      <w:lvlText w:val="%9."/>
      <w:lvlJc w:val="right"/>
      <w:pPr>
        <w:ind w:left="7230" w:hanging="180"/>
      </w:pPr>
    </w:lvl>
  </w:abstractNum>
  <w:abstractNum w:abstractNumId="27" w15:restartNumberingAfterBreak="0">
    <w:nsid w:val="57094353"/>
    <w:multiLevelType w:val="hybridMultilevel"/>
    <w:tmpl w:val="A3509EC8"/>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835437E"/>
    <w:multiLevelType w:val="hybridMultilevel"/>
    <w:tmpl w:val="1CD0B616"/>
    <w:lvl w:ilvl="0" w:tplc="2C52C990">
      <w:start w:val="10"/>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A0E16DD"/>
    <w:multiLevelType w:val="hybridMultilevel"/>
    <w:tmpl w:val="B15C9CD8"/>
    <w:lvl w:ilvl="0" w:tplc="9B42C420">
      <w:start w:val="7"/>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BC42FCE"/>
    <w:multiLevelType w:val="hybridMultilevel"/>
    <w:tmpl w:val="451A5EDA"/>
    <w:lvl w:ilvl="0" w:tplc="570E4AD4">
      <w:start w:val="1"/>
      <w:numFmt w:val="lowerLetter"/>
      <w:lvlText w:val="%1."/>
      <w:lvlJc w:val="left"/>
      <w:pPr>
        <w:ind w:left="720" w:hanging="360"/>
      </w:pPr>
      <w:rPr>
        <w:rFonts w:hint="default"/>
        <w:u w:val="no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E995082"/>
    <w:multiLevelType w:val="hybridMultilevel"/>
    <w:tmpl w:val="0DC4835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84D24EB"/>
    <w:multiLevelType w:val="hybridMultilevel"/>
    <w:tmpl w:val="F8D0CE90"/>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B0448BD"/>
    <w:multiLevelType w:val="hybridMultilevel"/>
    <w:tmpl w:val="70D03CD4"/>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00074C1"/>
    <w:multiLevelType w:val="hybridMultilevel"/>
    <w:tmpl w:val="B29EF81A"/>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1B3765"/>
    <w:multiLevelType w:val="hybridMultilevel"/>
    <w:tmpl w:val="EF62027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8D857CD"/>
    <w:multiLevelType w:val="hybridMultilevel"/>
    <w:tmpl w:val="36500A7E"/>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A6A112C"/>
    <w:multiLevelType w:val="hybridMultilevel"/>
    <w:tmpl w:val="1096BD02"/>
    <w:lvl w:ilvl="0" w:tplc="2C52C990">
      <w:start w:val="10"/>
      <w:numFmt w:val="decimal"/>
      <w:lvlText w:val="%1.0"/>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E5E1DB6"/>
    <w:multiLevelType w:val="hybridMultilevel"/>
    <w:tmpl w:val="B5482032"/>
    <w:lvl w:ilvl="0" w:tplc="ED964CFC">
      <w:start w:val="1"/>
      <w:numFmt w:val="lowerLetter"/>
      <w:lvlText w:val="%1."/>
      <w:lvlJc w:val="left"/>
      <w:pPr>
        <w:ind w:left="720" w:hanging="360"/>
      </w:pPr>
      <w:rPr>
        <w:rFonts w:hint="default"/>
        <w:b w:val="0"/>
        <w:u w:val="singl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4"/>
  </w:num>
  <w:num w:numId="2">
    <w:abstractNumId w:val="11"/>
  </w:num>
  <w:num w:numId="3">
    <w:abstractNumId w:val="25"/>
  </w:num>
  <w:num w:numId="4">
    <w:abstractNumId w:val="19"/>
  </w:num>
  <w:num w:numId="5">
    <w:abstractNumId w:val="23"/>
  </w:num>
  <w:num w:numId="6">
    <w:abstractNumId w:val="32"/>
  </w:num>
  <w:num w:numId="7">
    <w:abstractNumId w:val="36"/>
  </w:num>
  <w:num w:numId="8">
    <w:abstractNumId w:val="4"/>
  </w:num>
  <w:num w:numId="9">
    <w:abstractNumId w:val="31"/>
  </w:num>
  <w:num w:numId="10">
    <w:abstractNumId w:val="7"/>
  </w:num>
  <w:num w:numId="11">
    <w:abstractNumId w:val="26"/>
  </w:num>
  <w:num w:numId="12">
    <w:abstractNumId w:val="2"/>
  </w:num>
  <w:num w:numId="13">
    <w:abstractNumId w:val="0"/>
  </w:num>
  <w:num w:numId="14">
    <w:abstractNumId w:val="14"/>
  </w:num>
  <w:num w:numId="15">
    <w:abstractNumId w:val="27"/>
  </w:num>
  <w:num w:numId="16">
    <w:abstractNumId w:val="12"/>
  </w:num>
  <w:num w:numId="17">
    <w:abstractNumId w:val="16"/>
  </w:num>
  <w:num w:numId="18">
    <w:abstractNumId w:val="35"/>
  </w:num>
  <w:num w:numId="19">
    <w:abstractNumId w:val="3"/>
  </w:num>
  <w:num w:numId="20">
    <w:abstractNumId w:val="33"/>
  </w:num>
  <w:num w:numId="21">
    <w:abstractNumId w:val="1"/>
  </w:num>
  <w:num w:numId="22">
    <w:abstractNumId w:val="20"/>
  </w:num>
  <w:num w:numId="23">
    <w:abstractNumId w:val="29"/>
  </w:num>
  <w:num w:numId="24">
    <w:abstractNumId w:val="37"/>
  </w:num>
  <w:num w:numId="25">
    <w:abstractNumId w:val="34"/>
  </w:num>
  <w:num w:numId="26">
    <w:abstractNumId w:val="18"/>
  </w:num>
  <w:num w:numId="27">
    <w:abstractNumId w:val="10"/>
  </w:num>
  <w:num w:numId="28">
    <w:abstractNumId w:val="9"/>
  </w:num>
  <w:num w:numId="29">
    <w:abstractNumId w:val="5"/>
  </w:num>
  <w:num w:numId="30">
    <w:abstractNumId w:val="40"/>
  </w:num>
  <w:num w:numId="31">
    <w:abstractNumId w:val="21"/>
  </w:num>
  <w:num w:numId="32">
    <w:abstractNumId w:val="15"/>
  </w:num>
  <w:num w:numId="33">
    <w:abstractNumId w:val="13"/>
  </w:num>
  <w:num w:numId="34">
    <w:abstractNumId w:val="22"/>
  </w:num>
  <w:num w:numId="35">
    <w:abstractNumId w:val="39"/>
  </w:num>
  <w:num w:numId="36">
    <w:abstractNumId w:val="17"/>
  </w:num>
  <w:num w:numId="37">
    <w:abstractNumId w:val="8"/>
  </w:num>
  <w:num w:numId="38">
    <w:abstractNumId w:val="28"/>
  </w:num>
  <w:num w:numId="39">
    <w:abstractNumId w:val="30"/>
  </w:num>
  <w:num w:numId="40">
    <w:abstractNumId w:val="6"/>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037E1"/>
    <w:rsid w:val="00003F7E"/>
    <w:rsid w:val="000D2661"/>
    <w:rsid w:val="000E47EA"/>
    <w:rsid w:val="00147AA4"/>
    <w:rsid w:val="00185C1A"/>
    <w:rsid w:val="001F6170"/>
    <w:rsid w:val="002105F4"/>
    <w:rsid w:val="00226AF2"/>
    <w:rsid w:val="0032471E"/>
    <w:rsid w:val="003322AB"/>
    <w:rsid w:val="00337289"/>
    <w:rsid w:val="003B135B"/>
    <w:rsid w:val="003B6601"/>
    <w:rsid w:val="00412335"/>
    <w:rsid w:val="00412535"/>
    <w:rsid w:val="004A3A48"/>
    <w:rsid w:val="0050719D"/>
    <w:rsid w:val="0052198C"/>
    <w:rsid w:val="00535490"/>
    <w:rsid w:val="00546FFD"/>
    <w:rsid w:val="00550961"/>
    <w:rsid w:val="005A12D1"/>
    <w:rsid w:val="005C0FB6"/>
    <w:rsid w:val="005C15DC"/>
    <w:rsid w:val="005F317F"/>
    <w:rsid w:val="00616282"/>
    <w:rsid w:val="00630460"/>
    <w:rsid w:val="00663BCA"/>
    <w:rsid w:val="00790D4C"/>
    <w:rsid w:val="007E7D24"/>
    <w:rsid w:val="00802174"/>
    <w:rsid w:val="008C64A5"/>
    <w:rsid w:val="00901F71"/>
    <w:rsid w:val="0092623A"/>
    <w:rsid w:val="009A42AD"/>
    <w:rsid w:val="00A027E9"/>
    <w:rsid w:val="00A3502C"/>
    <w:rsid w:val="00A813C1"/>
    <w:rsid w:val="00A9539E"/>
    <w:rsid w:val="00B0561F"/>
    <w:rsid w:val="00B2772A"/>
    <w:rsid w:val="00B86438"/>
    <w:rsid w:val="00BA154F"/>
    <w:rsid w:val="00CA0CDD"/>
    <w:rsid w:val="00CE4882"/>
    <w:rsid w:val="00D23C46"/>
    <w:rsid w:val="00D5313B"/>
    <w:rsid w:val="00E84850"/>
    <w:rsid w:val="00E879EF"/>
    <w:rsid w:val="00F47BAC"/>
    <w:rsid w:val="00F73C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ligmeddelelsesform">
    <w:name w:val="Personlig meddelelsesform"/>
    <w:basedOn w:val="DefaultParagraphFont"/>
    <w:rPr>
      <w:rFonts w:ascii="Arial" w:hAnsi="Arial" w:cs="Arial"/>
      <w:color w:val="auto"/>
      <w:sz w:val="20"/>
    </w:rPr>
  </w:style>
  <w:style w:type="character" w:customStyle="1" w:styleId="Personligsvarlayout">
    <w:name w:val="Personlig svarlayout"/>
    <w:basedOn w:val="DefaultParagraphFont"/>
    <w:rPr>
      <w:rFonts w:ascii="Arial" w:hAnsi="Arial" w:cs="Arial"/>
      <w:color w:val="auto"/>
      <w:sz w:val="20"/>
    </w:rPr>
  </w:style>
  <w:style w:type="paragraph" w:styleId="Header">
    <w:name w:val="header"/>
    <w:basedOn w:val="Normal"/>
    <w:link w:val="HeaderChar"/>
    <w:uiPriority w:val="99"/>
    <w:unhideWhenUsed/>
    <w:rsid w:val="00226AF2"/>
    <w:pPr>
      <w:tabs>
        <w:tab w:val="center" w:pos="4819"/>
        <w:tab w:val="right" w:pos="9638"/>
      </w:tabs>
    </w:pPr>
  </w:style>
  <w:style w:type="character" w:customStyle="1" w:styleId="HeaderChar">
    <w:name w:val="Header Char"/>
    <w:basedOn w:val="DefaultParagraphFont"/>
    <w:link w:val="Header"/>
    <w:uiPriority w:val="99"/>
    <w:rsid w:val="00226AF2"/>
    <w:rPr>
      <w:rFonts w:ascii="Arial" w:hAnsi="Arial"/>
      <w:sz w:val="24"/>
    </w:rPr>
  </w:style>
  <w:style w:type="paragraph" w:styleId="Footer">
    <w:name w:val="footer"/>
    <w:basedOn w:val="Normal"/>
    <w:link w:val="FooterChar"/>
    <w:uiPriority w:val="99"/>
    <w:unhideWhenUsed/>
    <w:rsid w:val="00226AF2"/>
    <w:pPr>
      <w:tabs>
        <w:tab w:val="center" w:pos="4819"/>
        <w:tab w:val="right" w:pos="9638"/>
      </w:tabs>
    </w:pPr>
  </w:style>
  <w:style w:type="character" w:customStyle="1" w:styleId="FooterChar">
    <w:name w:val="Footer Char"/>
    <w:basedOn w:val="DefaultParagraphFont"/>
    <w:link w:val="Footer"/>
    <w:uiPriority w:val="99"/>
    <w:rsid w:val="00226AF2"/>
    <w:rPr>
      <w:rFonts w:ascii="Arial" w:hAnsi="Arial"/>
      <w:sz w:val="24"/>
    </w:rPr>
  </w:style>
  <w:style w:type="character" w:styleId="PlaceholderText">
    <w:name w:val="Placeholder Text"/>
    <w:basedOn w:val="DefaultParagraphFont"/>
    <w:uiPriority w:val="99"/>
    <w:semiHidden/>
    <w:rsid w:val="00226AF2"/>
    <w:rPr>
      <w:color w:val="808080"/>
    </w:rPr>
  </w:style>
  <w:style w:type="paragraph" w:styleId="ListParagraph">
    <w:name w:val="List Paragraph"/>
    <w:basedOn w:val="Normal"/>
    <w:link w:val="ListParagraphChar"/>
    <w:uiPriority w:val="34"/>
    <w:qFormat/>
    <w:rsid w:val="00226AF2"/>
    <w:pPr>
      <w:ind w:left="720"/>
      <w:contextualSpacing/>
    </w:pPr>
  </w:style>
  <w:style w:type="paragraph" w:customStyle="1" w:styleId="Virksomhedsguiden">
    <w:name w:val="Virksomhedsguiden"/>
    <w:basedOn w:val="ListParagraph"/>
    <w:link w:val="VirksomhedsguidenTegn"/>
    <w:qFormat/>
    <w:rsid w:val="00BA154F"/>
    <w:pPr>
      <w:numPr>
        <w:numId w:val="7"/>
      </w:numPr>
    </w:pPr>
    <w:rPr>
      <w:rFonts w:ascii="Segoe UI" w:hAnsi="Segoe UI" w:cs="Segoe UI"/>
      <w:sz w:val="22"/>
      <w:szCs w:val="22"/>
    </w:rPr>
  </w:style>
  <w:style w:type="character" w:customStyle="1" w:styleId="ListParagraphChar">
    <w:name w:val="List Paragraph Char"/>
    <w:basedOn w:val="DefaultParagraphFont"/>
    <w:link w:val="ListParagraph"/>
    <w:uiPriority w:val="34"/>
    <w:rsid w:val="00BA154F"/>
    <w:rPr>
      <w:rFonts w:ascii="Arial" w:hAnsi="Arial"/>
      <w:sz w:val="24"/>
    </w:rPr>
  </w:style>
  <w:style w:type="character" w:customStyle="1" w:styleId="VirksomhedsguidenTegn">
    <w:name w:val="Virksomhedsguiden Tegn"/>
    <w:basedOn w:val="ListParagraphChar"/>
    <w:link w:val="Virksomhedsguiden"/>
    <w:rsid w:val="00BA154F"/>
    <w:rPr>
      <w:rFonts w:ascii="Segoe UI" w:hAnsi="Segoe UI" w:cs="Segoe UI"/>
      <w:sz w:val="22"/>
      <w:szCs w:val="22"/>
    </w:rPr>
  </w:style>
  <w:style w:type="paragraph" w:styleId="HTMLPreformatted">
    <w:name w:val="HTML Preformatted"/>
    <w:basedOn w:val="Normal"/>
    <w:link w:val="HTMLPreformattedChar"/>
    <w:uiPriority w:val="99"/>
    <w:unhideWhenUsed/>
    <w:rsid w:val="000E4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8"/>
      <w:szCs w:val="18"/>
    </w:rPr>
  </w:style>
  <w:style w:type="character" w:customStyle="1" w:styleId="HTMLPreformattedChar">
    <w:name w:val="HTML Preformatted Char"/>
    <w:basedOn w:val="DefaultParagraphFont"/>
    <w:link w:val="HTMLPreformatted"/>
    <w:uiPriority w:val="99"/>
    <w:rsid w:val="000E47EA"/>
    <w:rPr>
      <w:rFonts w:ascii="Courier New" w:hAnsi="Courier New" w:cs="Courier New"/>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03EB0" w:rsidP="00503EB0">
          <w:pPr>
            <w:pStyle w:val="46D2AF75EEA84E8F94645BD5EBB0DDCD1"/>
          </w:pPr>
          <w:r w:rsidRPr="003B6601">
            <w:rPr>
              <w:rFonts w:ascii="IBM Plex Sans" w:hAnsi="IBM Plex Sans" w:cs="Segoe UI"/>
              <w:b/>
              <w:color w:val="0D0D0D" w:themeColor="text1" w:themeTint="F2"/>
              <w:sz w:val="52"/>
              <w:szCs w:val="52"/>
              <w:highlight w:val="lightGray"/>
            </w:rPr>
            <w:t>Firmanavn</w:t>
          </w:r>
        </w:p>
      </w:docPartBody>
    </w:docPart>
    <w:docPart>
      <w:docPartPr>
        <w:name w:val="DefaultPlaceholder_-1854013440"/>
        <w:category>
          <w:name w:val="General"/>
          <w:gallery w:val="placeholder"/>
        </w:category>
        <w:types>
          <w:type w:val="bbPlcHdr"/>
        </w:types>
        <w:behaviors>
          <w:behavior w:val="content"/>
        </w:behaviors>
        <w:guid w:val="{4D7119A2-F18A-44D6-9227-9205B7D3C613}"/>
      </w:docPartPr>
      <w:docPartBody>
        <w:p w:rsidR="00000000" w:rsidRDefault="00503EB0">
          <w:r w:rsidRPr="00026A08">
            <w:rPr>
              <w:rStyle w:val="PlaceholderText"/>
            </w:rPr>
            <w:t>Click or tap here to enter text.</w:t>
          </w:r>
        </w:p>
      </w:docPartBody>
    </w:docPart>
    <w:docPart>
      <w:docPartPr>
        <w:name w:val="3691E816B8094AD6839342120A082D7B"/>
        <w:category>
          <w:name w:val="General"/>
          <w:gallery w:val="placeholder"/>
        </w:category>
        <w:types>
          <w:type w:val="bbPlcHdr"/>
        </w:types>
        <w:behaviors>
          <w:behavior w:val="content"/>
        </w:behaviors>
        <w:guid w:val="{BE971FD4-545C-4463-9477-6FAF32A5DADF}"/>
      </w:docPartPr>
      <w:docPartBody>
        <w:p w:rsidR="00000000" w:rsidRDefault="00503EB0" w:rsidP="00503EB0">
          <w:pPr>
            <w:pStyle w:val="3691E816B8094AD6839342120A082D7B"/>
          </w:pPr>
          <w:r w:rsidRPr="00026A08">
            <w:rPr>
              <w:rStyle w:val="PlaceholderText"/>
            </w:rPr>
            <w:t>Click or tap here to enter text.</w:t>
          </w:r>
        </w:p>
      </w:docPartBody>
    </w:docPart>
    <w:docPart>
      <w:docPartPr>
        <w:name w:val="8799088C87F6412D890935CD498EEC6F"/>
        <w:category>
          <w:name w:val="General"/>
          <w:gallery w:val="placeholder"/>
        </w:category>
        <w:types>
          <w:type w:val="bbPlcHdr"/>
        </w:types>
        <w:behaviors>
          <w:behavior w:val="content"/>
        </w:behaviors>
        <w:guid w:val="{2D83227A-1312-44B2-BA08-8935F390E8B0}"/>
      </w:docPartPr>
      <w:docPartBody>
        <w:p w:rsidR="00000000" w:rsidRDefault="00503EB0" w:rsidP="00503EB0">
          <w:pPr>
            <w:pStyle w:val="8799088C87F6412D890935CD498EEC6F"/>
          </w:pPr>
          <w:r w:rsidRPr="00026A08">
            <w:rPr>
              <w:rStyle w:val="PlaceholderText"/>
            </w:rPr>
            <w:t>Click or tap here to enter text.</w:t>
          </w:r>
        </w:p>
      </w:docPartBody>
    </w:docPart>
    <w:docPart>
      <w:docPartPr>
        <w:name w:val="83EE593039654638B0E68D7217572692"/>
        <w:category>
          <w:name w:val="General"/>
          <w:gallery w:val="placeholder"/>
        </w:category>
        <w:types>
          <w:type w:val="bbPlcHdr"/>
        </w:types>
        <w:behaviors>
          <w:behavior w:val="content"/>
        </w:behaviors>
        <w:guid w:val="{A8959D68-753D-47B3-8CE0-3FA8F833C018}"/>
      </w:docPartPr>
      <w:docPartBody>
        <w:p w:rsidR="00000000" w:rsidRDefault="00503EB0" w:rsidP="00503EB0">
          <w:pPr>
            <w:pStyle w:val="83EE593039654638B0E68D7217572692"/>
          </w:pPr>
          <w:r w:rsidRPr="00026A08">
            <w:rPr>
              <w:rStyle w:val="PlaceholderText"/>
            </w:rPr>
            <w:t>Click or tap here to enter text.</w:t>
          </w:r>
        </w:p>
      </w:docPartBody>
    </w:docPart>
    <w:docPart>
      <w:docPartPr>
        <w:name w:val="035C37670D7845708BEEC2FBF2F0A127"/>
        <w:category>
          <w:name w:val="General"/>
          <w:gallery w:val="placeholder"/>
        </w:category>
        <w:types>
          <w:type w:val="bbPlcHdr"/>
        </w:types>
        <w:behaviors>
          <w:behavior w:val="content"/>
        </w:behaviors>
        <w:guid w:val="{35F246C0-DFE5-4CC5-AB99-3E5D6E7D92DB}"/>
      </w:docPartPr>
      <w:docPartBody>
        <w:p w:rsidR="00000000" w:rsidRDefault="00503EB0" w:rsidP="00503EB0">
          <w:pPr>
            <w:pStyle w:val="035C37670D7845708BEEC2FBF2F0A127"/>
          </w:pPr>
          <w:r w:rsidRPr="00026A08">
            <w:rPr>
              <w:rStyle w:val="PlaceholderText"/>
            </w:rPr>
            <w:t>Click or tap here to enter text.</w:t>
          </w:r>
        </w:p>
      </w:docPartBody>
    </w:docPart>
    <w:docPart>
      <w:docPartPr>
        <w:name w:val="ED942F8EEECD48B491E3E5D7FD2C1B51"/>
        <w:category>
          <w:name w:val="General"/>
          <w:gallery w:val="placeholder"/>
        </w:category>
        <w:types>
          <w:type w:val="bbPlcHdr"/>
        </w:types>
        <w:behaviors>
          <w:behavior w:val="content"/>
        </w:behaviors>
        <w:guid w:val="{56E5A8A8-764E-464A-AFFC-3034FC7FCE08}"/>
      </w:docPartPr>
      <w:docPartBody>
        <w:p w:rsidR="00000000" w:rsidRDefault="00503EB0" w:rsidP="00503EB0">
          <w:pPr>
            <w:pStyle w:val="ED942F8EEECD48B491E3E5D7FD2C1B51"/>
          </w:pPr>
          <w:r w:rsidRPr="00026A08">
            <w:rPr>
              <w:rStyle w:val="PlaceholderText"/>
            </w:rPr>
            <w:t>Click or tap here to enter text.</w:t>
          </w:r>
        </w:p>
      </w:docPartBody>
    </w:docPart>
    <w:docPart>
      <w:docPartPr>
        <w:name w:val="85E2FBD716E24EBEB2E9FADEC10DCA3D"/>
        <w:category>
          <w:name w:val="General"/>
          <w:gallery w:val="placeholder"/>
        </w:category>
        <w:types>
          <w:type w:val="bbPlcHdr"/>
        </w:types>
        <w:behaviors>
          <w:behavior w:val="content"/>
        </w:behaviors>
        <w:guid w:val="{411F1AD2-0E5D-4298-A390-6D4D0C731D2A}"/>
      </w:docPartPr>
      <w:docPartBody>
        <w:p w:rsidR="00000000" w:rsidRDefault="00503EB0" w:rsidP="00503EB0">
          <w:pPr>
            <w:pStyle w:val="85E2FBD716E24EBEB2E9FADEC10DCA3D"/>
          </w:pPr>
          <w:r w:rsidRPr="00026A08">
            <w:rPr>
              <w:rStyle w:val="PlaceholderText"/>
            </w:rPr>
            <w:t>Click or tap here to enter text.</w:t>
          </w:r>
        </w:p>
      </w:docPartBody>
    </w:docPart>
    <w:docPart>
      <w:docPartPr>
        <w:name w:val="E5019788C2B54C1AA7689B9948E900D6"/>
        <w:category>
          <w:name w:val="General"/>
          <w:gallery w:val="placeholder"/>
        </w:category>
        <w:types>
          <w:type w:val="bbPlcHdr"/>
        </w:types>
        <w:behaviors>
          <w:behavior w:val="content"/>
        </w:behaviors>
        <w:guid w:val="{0447263D-A8AD-4417-9E50-C2A6C43D51C6}"/>
      </w:docPartPr>
      <w:docPartBody>
        <w:p w:rsidR="00000000" w:rsidRDefault="00503EB0" w:rsidP="00503EB0">
          <w:pPr>
            <w:pStyle w:val="E5019788C2B54C1AA7689B9948E900D6"/>
          </w:pPr>
          <w:r w:rsidRPr="00026A08">
            <w:rPr>
              <w:rStyle w:val="PlaceholderText"/>
            </w:rPr>
            <w:t>Click or tap here to enter text.</w:t>
          </w:r>
        </w:p>
      </w:docPartBody>
    </w:docPart>
    <w:docPart>
      <w:docPartPr>
        <w:name w:val="51AEC2BBE0AA4B74BFA2368A5F3D55E1"/>
        <w:category>
          <w:name w:val="General"/>
          <w:gallery w:val="placeholder"/>
        </w:category>
        <w:types>
          <w:type w:val="bbPlcHdr"/>
        </w:types>
        <w:behaviors>
          <w:behavior w:val="content"/>
        </w:behaviors>
        <w:guid w:val="{F2DA0A89-4065-4AB0-BDD2-6DF530A09F10}"/>
      </w:docPartPr>
      <w:docPartBody>
        <w:p w:rsidR="00000000" w:rsidRDefault="00503EB0" w:rsidP="00503EB0">
          <w:pPr>
            <w:pStyle w:val="51AEC2BBE0AA4B74BFA2368A5F3D55E1"/>
          </w:pPr>
          <w:r w:rsidRPr="00026A08">
            <w:rPr>
              <w:rStyle w:val="PlaceholderText"/>
            </w:rPr>
            <w:t>Click or tap here to enter text.</w:t>
          </w:r>
        </w:p>
      </w:docPartBody>
    </w:docPart>
    <w:docPart>
      <w:docPartPr>
        <w:name w:val="7214B70FD79E4B738419E4982E686F81"/>
        <w:category>
          <w:name w:val="General"/>
          <w:gallery w:val="placeholder"/>
        </w:category>
        <w:types>
          <w:type w:val="bbPlcHdr"/>
        </w:types>
        <w:behaviors>
          <w:behavior w:val="content"/>
        </w:behaviors>
        <w:guid w:val="{45137E58-1471-46E9-ABDF-2B7E2DD62C14}"/>
      </w:docPartPr>
      <w:docPartBody>
        <w:p w:rsidR="00000000" w:rsidRDefault="00503EB0" w:rsidP="00503EB0">
          <w:pPr>
            <w:pStyle w:val="7214B70FD79E4B738419E4982E686F81"/>
          </w:pPr>
          <w:r w:rsidRPr="00026A08">
            <w:rPr>
              <w:rStyle w:val="PlaceholderText"/>
            </w:rPr>
            <w:t>Click or tap here to enter text.</w:t>
          </w:r>
        </w:p>
      </w:docPartBody>
    </w:docPart>
    <w:docPart>
      <w:docPartPr>
        <w:name w:val="15B21C85E6EC4EB581A7BEC678B07A7D"/>
        <w:category>
          <w:name w:val="General"/>
          <w:gallery w:val="placeholder"/>
        </w:category>
        <w:types>
          <w:type w:val="bbPlcHdr"/>
        </w:types>
        <w:behaviors>
          <w:behavior w:val="content"/>
        </w:behaviors>
        <w:guid w:val="{55A2556E-FA23-4D23-A696-11E63B8BB988}"/>
      </w:docPartPr>
      <w:docPartBody>
        <w:p w:rsidR="00000000" w:rsidRDefault="00503EB0" w:rsidP="00503EB0">
          <w:pPr>
            <w:pStyle w:val="15B21C85E6EC4EB581A7BEC678B07A7D"/>
          </w:pPr>
          <w:r w:rsidRPr="00026A08">
            <w:rPr>
              <w:rStyle w:val="PlaceholderText"/>
            </w:rPr>
            <w:t>Click or tap here to enter text.</w:t>
          </w:r>
        </w:p>
      </w:docPartBody>
    </w:docPart>
    <w:docPart>
      <w:docPartPr>
        <w:name w:val="6485D1FE4251497CA3730C8D0019FD22"/>
        <w:category>
          <w:name w:val="General"/>
          <w:gallery w:val="placeholder"/>
        </w:category>
        <w:types>
          <w:type w:val="bbPlcHdr"/>
        </w:types>
        <w:behaviors>
          <w:behavior w:val="content"/>
        </w:behaviors>
        <w:guid w:val="{A42C10CC-F68C-46F9-9467-2B3AD87B4876}"/>
      </w:docPartPr>
      <w:docPartBody>
        <w:p w:rsidR="00000000" w:rsidRDefault="00503EB0" w:rsidP="00503EB0">
          <w:pPr>
            <w:pStyle w:val="6485D1FE4251497CA3730C8D0019FD22"/>
          </w:pPr>
          <w:r w:rsidRPr="00026A08">
            <w:rPr>
              <w:rStyle w:val="PlaceholderText"/>
            </w:rPr>
            <w:t>Click or tap here to enter text.</w:t>
          </w:r>
        </w:p>
      </w:docPartBody>
    </w:docPart>
    <w:docPart>
      <w:docPartPr>
        <w:name w:val="B2C7EE681A5542BCA7FA90041E91152C"/>
        <w:category>
          <w:name w:val="General"/>
          <w:gallery w:val="placeholder"/>
        </w:category>
        <w:types>
          <w:type w:val="bbPlcHdr"/>
        </w:types>
        <w:behaviors>
          <w:behavior w:val="content"/>
        </w:behaviors>
        <w:guid w:val="{5D3BDF51-30E5-4AC8-BBD5-5C0CCE47A188}"/>
      </w:docPartPr>
      <w:docPartBody>
        <w:p w:rsidR="00000000" w:rsidRDefault="00503EB0" w:rsidP="00503EB0">
          <w:pPr>
            <w:pStyle w:val="B2C7EE681A5542BCA7FA90041E91152C"/>
          </w:pPr>
          <w:r w:rsidRPr="00026A08">
            <w:rPr>
              <w:rStyle w:val="PlaceholderText"/>
            </w:rPr>
            <w:t>Click or tap here to enter text.</w:t>
          </w:r>
        </w:p>
      </w:docPartBody>
    </w:docPart>
    <w:docPart>
      <w:docPartPr>
        <w:name w:val="53651167884741D48C5592E0E6B125E6"/>
        <w:category>
          <w:name w:val="General"/>
          <w:gallery w:val="placeholder"/>
        </w:category>
        <w:types>
          <w:type w:val="bbPlcHdr"/>
        </w:types>
        <w:behaviors>
          <w:behavior w:val="content"/>
        </w:behaviors>
        <w:guid w:val="{46089C00-0368-4600-BE2D-7E14806EB814}"/>
      </w:docPartPr>
      <w:docPartBody>
        <w:p w:rsidR="00000000" w:rsidRDefault="00503EB0" w:rsidP="00503EB0">
          <w:pPr>
            <w:pStyle w:val="53651167884741D48C5592E0E6B125E6"/>
          </w:pPr>
          <w:r w:rsidRPr="00026A08">
            <w:rPr>
              <w:rStyle w:val="PlaceholderText"/>
            </w:rPr>
            <w:t>Click or tap here to enter text.</w:t>
          </w:r>
        </w:p>
      </w:docPartBody>
    </w:docPart>
    <w:docPart>
      <w:docPartPr>
        <w:name w:val="C6AA3F4113394CAA9DCC60976759910A"/>
        <w:category>
          <w:name w:val="General"/>
          <w:gallery w:val="placeholder"/>
        </w:category>
        <w:types>
          <w:type w:val="bbPlcHdr"/>
        </w:types>
        <w:behaviors>
          <w:behavior w:val="content"/>
        </w:behaviors>
        <w:guid w:val="{EC4B3251-1EB3-4DFD-A7C9-6CB6B5D40657}"/>
      </w:docPartPr>
      <w:docPartBody>
        <w:p w:rsidR="00000000" w:rsidRDefault="00503EB0" w:rsidP="00503EB0">
          <w:pPr>
            <w:pStyle w:val="C6AA3F4113394CAA9DCC60976759910A"/>
          </w:pPr>
          <w:r w:rsidRPr="00026A08">
            <w:rPr>
              <w:rStyle w:val="PlaceholderText"/>
            </w:rPr>
            <w:t>Click or tap here to enter text.</w:t>
          </w:r>
        </w:p>
      </w:docPartBody>
    </w:docPart>
    <w:docPart>
      <w:docPartPr>
        <w:name w:val="BA809A49E47D4FB1B28E2A6C50752D6A"/>
        <w:category>
          <w:name w:val="General"/>
          <w:gallery w:val="placeholder"/>
        </w:category>
        <w:types>
          <w:type w:val="bbPlcHdr"/>
        </w:types>
        <w:behaviors>
          <w:behavior w:val="content"/>
        </w:behaviors>
        <w:guid w:val="{7E97B3D0-2AFB-4F44-ABD9-6A179BCD47CF}"/>
      </w:docPartPr>
      <w:docPartBody>
        <w:p w:rsidR="00000000" w:rsidRDefault="00503EB0" w:rsidP="00503EB0">
          <w:pPr>
            <w:pStyle w:val="BA809A49E47D4FB1B28E2A6C50752D6A"/>
          </w:pPr>
          <w:r w:rsidRPr="00026A08">
            <w:rPr>
              <w:rStyle w:val="PlaceholderText"/>
            </w:rPr>
            <w:t>Click or tap here to enter text.</w:t>
          </w:r>
        </w:p>
      </w:docPartBody>
    </w:docPart>
    <w:docPart>
      <w:docPartPr>
        <w:name w:val="96A216DF728C4CFF8CDEF2E75C2C2C9F"/>
        <w:category>
          <w:name w:val="General"/>
          <w:gallery w:val="placeholder"/>
        </w:category>
        <w:types>
          <w:type w:val="bbPlcHdr"/>
        </w:types>
        <w:behaviors>
          <w:behavior w:val="content"/>
        </w:behaviors>
        <w:guid w:val="{5820CBE8-5DCA-4976-AA0F-FF04CAD578E4}"/>
      </w:docPartPr>
      <w:docPartBody>
        <w:p w:rsidR="00000000" w:rsidRDefault="00503EB0" w:rsidP="00503EB0">
          <w:pPr>
            <w:pStyle w:val="96A216DF728C4CFF8CDEF2E75C2C2C9F"/>
          </w:pPr>
          <w:r w:rsidRPr="00026A08">
            <w:rPr>
              <w:rStyle w:val="PlaceholderText"/>
            </w:rPr>
            <w:t>Click or tap here to enter text.</w:t>
          </w:r>
        </w:p>
      </w:docPartBody>
    </w:docPart>
    <w:docPart>
      <w:docPartPr>
        <w:name w:val="714AF0446F3C402CA6D58CC299026269"/>
        <w:category>
          <w:name w:val="General"/>
          <w:gallery w:val="placeholder"/>
        </w:category>
        <w:types>
          <w:type w:val="bbPlcHdr"/>
        </w:types>
        <w:behaviors>
          <w:behavior w:val="content"/>
        </w:behaviors>
        <w:guid w:val="{7DFEC9E3-2570-4F63-8F7C-8AB8D26D2BF9}"/>
      </w:docPartPr>
      <w:docPartBody>
        <w:p w:rsidR="00000000" w:rsidRDefault="00503EB0" w:rsidP="00503EB0">
          <w:pPr>
            <w:pStyle w:val="714AF0446F3C402CA6D58CC299026269"/>
          </w:pPr>
          <w:r w:rsidRPr="00026A08">
            <w:rPr>
              <w:rStyle w:val="PlaceholderText"/>
            </w:rPr>
            <w:t>Click or tap here to enter text.</w:t>
          </w:r>
        </w:p>
      </w:docPartBody>
    </w:docPart>
    <w:docPart>
      <w:docPartPr>
        <w:name w:val="3C7603B56D894E5A8F0AC1F9FF9950E3"/>
        <w:category>
          <w:name w:val="General"/>
          <w:gallery w:val="placeholder"/>
        </w:category>
        <w:types>
          <w:type w:val="bbPlcHdr"/>
        </w:types>
        <w:behaviors>
          <w:behavior w:val="content"/>
        </w:behaviors>
        <w:guid w:val="{1BEFC672-1116-4D61-AB17-460285176815}"/>
      </w:docPartPr>
      <w:docPartBody>
        <w:p w:rsidR="00000000" w:rsidRDefault="00503EB0" w:rsidP="00503EB0">
          <w:pPr>
            <w:pStyle w:val="3C7603B56D894E5A8F0AC1F9FF9950E3"/>
          </w:pPr>
          <w:r w:rsidRPr="00026A08">
            <w:rPr>
              <w:rStyle w:val="PlaceholderText"/>
            </w:rPr>
            <w:t>Click or tap here to enter text.</w:t>
          </w:r>
        </w:p>
      </w:docPartBody>
    </w:docPart>
    <w:docPart>
      <w:docPartPr>
        <w:name w:val="34F90B8E5D5D49E587ED2313BE137FA4"/>
        <w:category>
          <w:name w:val="General"/>
          <w:gallery w:val="placeholder"/>
        </w:category>
        <w:types>
          <w:type w:val="bbPlcHdr"/>
        </w:types>
        <w:behaviors>
          <w:behavior w:val="content"/>
        </w:behaviors>
        <w:guid w:val="{80A31E5B-2A39-4B96-AEF3-B136FBD26D6A}"/>
      </w:docPartPr>
      <w:docPartBody>
        <w:p w:rsidR="00000000" w:rsidRDefault="00503EB0" w:rsidP="00503EB0">
          <w:pPr>
            <w:pStyle w:val="34F90B8E5D5D49E587ED2313BE137FA4"/>
          </w:pPr>
          <w:r w:rsidRPr="00026A08">
            <w:rPr>
              <w:rStyle w:val="PlaceholderText"/>
            </w:rPr>
            <w:t>Click or tap here to enter text.</w:t>
          </w:r>
        </w:p>
      </w:docPartBody>
    </w:docPart>
    <w:docPart>
      <w:docPartPr>
        <w:name w:val="A7A6282CF37340C986BEB8013E232F95"/>
        <w:category>
          <w:name w:val="General"/>
          <w:gallery w:val="placeholder"/>
        </w:category>
        <w:types>
          <w:type w:val="bbPlcHdr"/>
        </w:types>
        <w:behaviors>
          <w:behavior w:val="content"/>
        </w:behaviors>
        <w:guid w:val="{8CD2C0B2-821B-4E91-9342-D4312621DAF8}"/>
      </w:docPartPr>
      <w:docPartBody>
        <w:p w:rsidR="00000000" w:rsidRDefault="00503EB0" w:rsidP="00503EB0">
          <w:pPr>
            <w:pStyle w:val="A7A6282CF37340C986BEB8013E232F95"/>
          </w:pPr>
          <w:r w:rsidRPr="00026A08">
            <w:rPr>
              <w:rStyle w:val="PlaceholderText"/>
            </w:rPr>
            <w:t>Click or tap here to enter text.</w:t>
          </w:r>
        </w:p>
      </w:docPartBody>
    </w:docPart>
    <w:docPart>
      <w:docPartPr>
        <w:name w:val="7DB2A7A501E6447EA3FB96CF573CA0AE"/>
        <w:category>
          <w:name w:val="General"/>
          <w:gallery w:val="placeholder"/>
        </w:category>
        <w:types>
          <w:type w:val="bbPlcHdr"/>
        </w:types>
        <w:behaviors>
          <w:behavior w:val="content"/>
        </w:behaviors>
        <w:guid w:val="{20342FD3-72F7-4996-A528-5602D6147193}"/>
      </w:docPartPr>
      <w:docPartBody>
        <w:p w:rsidR="00000000" w:rsidRDefault="00503EB0" w:rsidP="00503EB0">
          <w:pPr>
            <w:pStyle w:val="7DB2A7A501E6447EA3FB96CF573CA0AE"/>
          </w:pPr>
          <w:r w:rsidRPr="00026A08">
            <w:rPr>
              <w:rStyle w:val="PlaceholderText"/>
            </w:rPr>
            <w:t>Click or tap here to enter text.</w:t>
          </w:r>
        </w:p>
      </w:docPartBody>
    </w:docPart>
    <w:docPart>
      <w:docPartPr>
        <w:name w:val="828AFF0BD8074E888A783FB20AD55512"/>
        <w:category>
          <w:name w:val="General"/>
          <w:gallery w:val="placeholder"/>
        </w:category>
        <w:types>
          <w:type w:val="bbPlcHdr"/>
        </w:types>
        <w:behaviors>
          <w:behavior w:val="content"/>
        </w:behaviors>
        <w:guid w:val="{1239240F-CB39-47AF-A291-5279C5B00679}"/>
      </w:docPartPr>
      <w:docPartBody>
        <w:p w:rsidR="00000000" w:rsidRDefault="00503EB0" w:rsidP="00503EB0">
          <w:pPr>
            <w:pStyle w:val="828AFF0BD8074E888A783FB20AD55512"/>
          </w:pPr>
          <w:r w:rsidRPr="00026A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044A18"/>
    <w:rsid w:val="002476E7"/>
    <w:rsid w:val="003F24BA"/>
    <w:rsid w:val="00492988"/>
    <w:rsid w:val="00503EB0"/>
    <w:rsid w:val="005C1427"/>
    <w:rsid w:val="006F32A4"/>
    <w:rsid w:val="00700BC8"/>
    <w:rsid w:val="00830A95"/>
    <w:rsid w:val="00881EFF"/>
    <w:rsid w:val="008B64A8"/>
    <w:rsid w:val="008C2B30"/>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EB0"/>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3691E816B8094AD6839342120A082D7B">
    <w:name w:val="3691E816B8094AD6839342120A082D7B"/>
    <w:rsid w:val="00503EB0"/>
  </w:style>
  <w:style w:type="paragraph" w:customStyle="1" w:styleId="8799088C87F6412D890935CD498EEC6F">
    <w:name w:val="8799088C87F6412D890935CD498EEC6F"/>
    <w:rsid w:val="00503EB0"/>
  </w:style>
  <w:style w:type="paragraph" w:customStyle="1" w:styleId="83EE593039654638B0E68D7217572692">
    <w:name w:val="83EE593039654638B0E68D7217572692"/>
    <w:rsid w:val="00503EB0"/>
  </w:style>
  <w:style w:type="paragraph" w:customStyle="1" w:styleId="035C37670D7845708BEEC2FBF2F0A127">
    <w:name w:val="035C37670D7845708BEEC2FBF2F0A127"/>
    <w:rsid w:val="00503EB0"/>
  </w:style>
  <w:style w:type="paragraph" w:customStyle="1" w:styleId="ED942F8EEECD48B491E3E5D7FD2C1B51">
    <w:name w:val="ED942F8EEECD48B491E3E5D7FD2C1B51"/>
    <w:rsid w:val="00503EB0"/>
  </w:style>
  <w:style w:type="paragraph" w:customStyle="1" w:styleId="85E2FBD716E24EBEB2E9FADEC10DCA3D">
    <w:name w:val="85E2FBD716E24EBEB2E9FADEC10DCA3D"/>
    <w:rsid w:val="00503EB0"/>
  </w:style>
  <w:style w:type="paragraph" w:customStyle="1" w:styleId="E5019788C2B54C1AA7689B9948E900D6">
    <w:name w:val="E5019788C2B54C1AA7689B9948E900D6"/>
    <w:rsid w:val="00503EB0"/>
  </w:style>
  <w:style w:type="paragraph" w:customStyle="1" w:styleId="51AEC2BBE0AA4B74BFA2368A5F3D55E1">
    <w:name w:val="51AEC2BBE0AA4B74BFA2368A5F3D55E1"/>
    <w:rsid w:val="00503EB0"/>
  </w:style>
  <w:style w:type="paragraph" w:customStyle="1" w:styleId="7214B70FD79E4B738419E4982E686F81">
    <w:name w:val="7214B70FD79E4B738419E4982E686F81"/>
    <w:rsid w:val="00503EB0"/>
  </w:style>
  <w:style w:type="paragraph" w:customStyle="1" w:styleId="46D2AF75EEA84E8F94645BD5EBB0DDCD1">
    <w:name w:val="46D2AF75EEA84E8F94645BD5EBB0DDCD1"/>
    <w:rsid w:val="00503EB0"/>
    <w:pPr>
      <w:spacing w:after="0" w:line="240" w:lineRule="auto"/>
    </w:pPr>
    <w:rPr>
      <w:rFonts w:ascii="Arial" w:eastAsia="Times New Roman" w:hAnsi="Arial" w:cs="Times New Roman"/>
      <w:sz w:val="24"/>
      <w:szCs w:val="20"/>
    </w:rPr>
  </w:style>
  <w:style w:type="paragraph" w:customStyle="1" w:styleId="15B21C85E6EC4EB581A7BEC678B07A7D">
    <w:name w:val="15B21C85E6EC4EB581A7BEC678B07A7D"/>
    <w:rsid w:val="00503EB0"/>
  </w:style>
  <w:style w:type="paragraph" w:customStyle="1" w:styleId="6485D1FE4251497CA3730C8D0019FD22">
    <w:name w:val="6485D1FE4251497CA3730C8D0019FD22"/>
    <w:rsid w:val="00503EB0"/>
  </w:style>
  <w:style w:type="paragraph" w:customStyle="1" w:styleId="B2C7EE681A5542BCA7FA90041E91152C">
    <w:name w:val="B2C7EE681A5542BCA7FA90041E91152C"/>
    <w:rsid w:val="00503EB0"/>
  </w:style>
  <w:style w:type="paragraph" w:customStyle="1" w:styleId="53651167884741D48C5592E0E6B125E6">
    <w:name w:val="53651167884741D48C5592E0E6B125E6"/>
    <w:rsid w:val="00503EB0"/>
  </w:style>
  <w:style w:type="paragraph" w:customStyle="1" w:styleId="C6AA3F4113394CAA9DCC60976759910A">
    <w:name w:val="C6AA3F4113394CAA9DCC60976759910A"/>
    <w:rsid w:val="00503EB0"/>
  </w:style>
  <w:style w:type="paragraph" w:customStyle="1" w:styleId="BA809A49E47D4FB1B28E2A6C50752D6A">
    <w:name w:val="BA809A49E47D4FB1B28E2A6C50752D6A"/>
    <w:rsid w:val="00503EB0"/>
  </w:style>
  <w:style w:type="paragraph" w:customStyle="1" w:styleId="96A216DF728C4CFF8CDEF2E75C2C2C9F">
    <w:name w:val="96A216DF728C4CFF8CDEF2E75C2C2C9F"/>
    <w:rsid w:val="00503EB0"/>
  </w:style>
  <w:style w:type="paragraph" w:customStyle="1" w:styleId="714AF0446F3C402CA6D58CC299026269">
    <w:name w:val="714AF0446F3C402CA6D58CC299026269"/>
    <w:rsid w:val="00503EB0"/>
  </w:style>
  <w:style w:type="paragraph" w:customStyle="1" w:styleId="3C7603B56D894E5A8F0AC1F9FF9950E3">
    <w:name w:val="3C7603B56D894E5A8F0AC1F9FF9950E3"/>
    <w:rsid w:val="00503EB0"/>
  </w:style>
  <w:style w:type="paragraph" w:customStyle="1" w:styleId="34F90B8E5D5D49E587ED2313BE137FA4">
    <w:name w:val="34F90B8E5D5D49E587ED2313BE137FA4"/>
    <w:rsid w:val="00503EB0"/>
  </w:style>
  <w:style w:type="paragraph" w:customStyle="1" w:styleId="A7A6282CF37340C986BEB8013E232F95">
    <w:name w:val="A7A6282CF37340C986BEB8013E232F95"/>
    <w:rsid w:val="00503EB0"/>
  </w:style>
  <w:style w:type="paragraph" w:customStyle="1" w:styleId="7DB2A7A501E6447EA3FB96CF573CA0AE">
    <w:name w:val="7DB2A7A501E6447EA3FB96CF573CA0AE"/>
    <w:rsid w:val="00503EB0"/>
  </w:style>
  <w:style w:type="paragraph" w:customStyle="1" w:styleId="828AFF0BD8074E888A783FB20AD55512">
    <w:name w:val="828AFF0BD8074E888A783FB20AD55512"/>
    <w:rsid w:val="00503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EAEXP2DD475P-1149199250-4364608</_dlc_DocId>
    <_dlc_DocIdUrl xmlns="8f557624-d6a7-40e5-a06f-ebe44359847b">
      <Url>https://erstdk.sharepoint.com/teams/share/_layouts/15/DocIdRedir.aspx?ID=EAEXP2DD475P-1149199250-4364608</Url>
      <Description>EAEXP2DD475P-1149199250-4364608</Description>
    </_dlc_DocIdUrl>
  </documentManagement>
</p:properties>
</file>

<file path=customXml/itemProps1.xml><?xml version="1.0" encoding="utf-8"?>
<ds:datastoreItem xmlns:ds="http://schemas.openxmlformats.org/officeDocument/2006/customXml" ds:itemID="{F44B29CE-182C-41B1-BAE3-D32D8C4F82FB}"/>
</file>

<file path=customXml/itemProps2.xml><?xml version="1.0" encoding="utf-8"?>
<ds:datastoreItem xmlns:ds="http://schemas.openxmlformats.org/officeDocument/2006/customXml" ds:itemID="{91380BD7-AA16-4CC9-B8C0-2FD1D0B962B8}"/>
</file>

<file path=customXml/itemProps3.xml><?xml version="1.0" encoding="utf-8"?>
<ds:datastoreItem xmlns:ds="http://schemas.openxmlformats.org/officeDocument/2006/customXml" ds:itemID="{4820EC1A-BFEE-4CE2-9B69-BC69C190663F}"/>
</file>

<file path=customXml/itemProps4.xml><?xml version="1.0" encoding="utf-8"?>
<ds:datastoreItem xmlns:ds="http://schemas.openxmlformats.org/officeDocument/2006/customXml" ds:itemID="{A4D5B1AE-CA6F-4043-9D35-E522D044BD59}"/>
</file>

<file path=docProps/app.xml><?xml version="1.0" encoding="utf-8"?>
<Properties xmlns="http://schemas.openxmlformats.org/officeDocument/2006/extended-properties" xmlns:vt="http://schemas.openxmlformats.org/officeDocument/2006/docPropsVTypes">
  <Template>Normal.dotm</Template>
  <TotalTime>1245</TotalTime>
  <Pages>11</Pages>
  <Words>3502</Words>
  <Characters>21364</Characters>
  <DocSecurity>0</DocSecurity>
  <Lines>178</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2019-05-29T08:33:00Z</cp:lastPrinted>
  <dcterms:created xsi:type="dcterms:W3CDTF">2019-06-26T14:49:00Z</dcterms:created>
  <dcterms:modified xsi:type="dcterms:W3CDTF">2019-06-27T11:37:00Z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4c4f718a-a749-455a-894c-6e02ee9261d2</vt:lpwstr>
  </property>
</Properties>
</file>