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8D14B4" w:rsidRDefault="00226AF2" w:rsidP="002A5AB2">
      <w:pPr>
        <w:ind w:firstLine="1304"/>
        <w:rPr>
          <w:rFonts w:ascii="IBM Plex Sans" w:hAnsi="IBM Plex Sans" w:cs="Segoe UI"/>
          <w:sz w:val="52"/>
          <w:szCs w:val="52"/>
        </w:rPr>
      </w:pPr>
    </w:p>
    <w:p w14:paraId="7CB0C385" w14:textId="77777777" w:rsidR="00226AF2" w:rsidRPr="008D14B4" w:rsidRDefault="00550961" w:rsidP="002A5AB2">
      <w:pPr>
        <w:ind w:firstLine="1304"/>
        <w:rPr>
          <w:rFonts w:ascii="IBM Plex Sans" w:hAnsi="IBM Plex Sans" w:cs="Segoe UI"/>
          <w:sz w:val="52"/>
          <w:szCs w:val="52"/>
        </w:rPr>
      </w:pPr>
      <w:r w:rsidRPr="008D14B4">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0CB19AD8" w:rsidR="00226AF2" w:rsidRPr="008D14B4" w:rsidRDefault="009E0360" w:rsidP="002A5AB2">
      <w:pPr>
        <w:jc w:val="center"/>
        <w:rPr>
          <w:rFonts w:ascii="IBM Plex Sans" w:hAnsi="IBM Plex Sans" w:cs="Segoe UI"/>
          <w:sz w:val="52"/>
          <w:szCs w:val="52"/>
        </w:rPr>
      </w:pPr>
      <w:r w:rsidRPr="008D14B4">
        <w:rPr>
          <w:rFonts w:ascii="IBM Plex Sans" w:hAnsi="IBM Plex Sans" w:cs="Segoe UI"/>
          <w:sz w:val="52"/>
          <w:szCs w:val="52"/>
        </w:rPr>
        <w:t>Eneforhandleraftale</w:t>
      </w:r>
    </w:p>
    <w:p w14:paraId="3D287145" w14:textId="77777777" w:rsidR="007E7D24" w:rsidRPr="008D14B4" w:rsidRDefault="00776D49" w:rsidP="002A5AB2">
      <w:pPr>
        <w:jc w:val="center"/>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8D14B4">
            <w:rPr>
              <w:rFonts w:ascii="IBM Plex Sans" w:hAnsi="IBM Plex Sans" w:cs="Segoe UI"/>
              <w:b/>
              <w:sz w:val="52"/>
              <w:szCs w:val="52"/>
              <w:highlight w:val="lightGray"/>
            </w:rPr>
            <w:t>Firmanavn</w:t>
          </w:r>
        </w:sdtContent>
      </w:sdt>
    </w:p>
    <w:p w14:paraId="538E2926" w14:textId="77777777" w:rsidR="00226AF2" w:rsidRPr="008D14B4" w:rsidRDefault="00226AF2" w:rsidP="002A5AB2">
      <w:pPr>
        <w:jc w:val="center"/>
        <w:rPr>
          <w:rFonts w:ascii="IBM Plex Sans" w:hAnsi="IBM Plex Sans" w:cs="Segoe UI"/>
          <w:b/>
          <w:sz w:val="52"/>
          <w:szCs w:val="52"/>
        </w:rPr>
        <w:sectPr w:rsidR="00226AF2" w:rsidRPr="008D14B4" w:rsidSect="00E9319B">
          <w:headerReference w:type="default" r:id="rId12"/>
          <w:footerReference w:type="default" r:id="rId13"/>
          <w:footerReference w:type="first" r:id="rId14"/>
          <w:type w:val="nextColumn"/>
          <w:pgSz w:w="11907" w:h="16840" w:code="9"/>
          <w:pgMar w:top="1134" w:right="1361" w:bottom="1134" w:left="1361" w:header="709" w:footer="709" w:gutter="0"/>
          <w:cols w:space="708"/>
          <w:vAlign w:val="center"/>
          <w:titlePg/>
          <w:docGrid w:linePitch="326"/>
        </w:sectPr>
      </w:pPr>
    </w:p>
    <w:p w14:paraId="0FCD82C8" w14:textId="73843122" w:rsidR="00226AF2" w:rsidRPr="008D14B4" w:rsidRDefault="00B5279E" w:rsidP="002A5AB2">
      <w:pPr>
        <w:rPr>
          <w:rFonts w:ascii="IBM Plex Sans" w:hAnsi="IBM Plex Sans" w:cs="Segoe UI"/>
          <w:sz w:val="22"/>
          <w:szCs w:val="22"/>
        </w:rPr>
      </w:pPr>
      <w:r w:rsidRPr="008D14B4">
        <w:rPr>
          <w:rFonts w:ascii="IBM Plex Sans" w:hAnsi="IBM Plex Sans" w:cs="Segoe UI"/>
          <w:i/>
          <w:noProof/>
          <w:sz w:val="22"/>
          <w:szCs w:val="22"/>
        </w:rPr>
        <w:lastRenderedPageBreak/>
        <mc:AlternateContent>
          <mc:Choice Requires="wps">
            <w:drawing>
              <wp:anchor distT="0" distB="0" distL="114300" distR="114300" simplePos="0" relativeHeight="251659264" behindDoc="0" locked="0" layoutInCell="1" allowOverlap="1" wp14:anchorId="46FD74BA" wp14:editId="6B231B36">
                <wp:simplePos x="0" y="0"/>
                <wp:positionH relativeFrom="margin">
                  <wp:posOffset>66040</wp:posOffset>
                </wp:positionH>
                <wp:positionV relativeFrom="paragraph">
                  <wp:posOffset>57150</wp:posOffset>
                </wp:positionV>
                <wp:extent cx="5572125" cy="791845"/>
                <wp:effectExtent l="0" t="0" r="28575" b="27305"/>
                <wp:wrapNone/>
                <wp:docPr id="2" name="Rektangel 2"/>
                <wp:cNvGraphicFramePr/>
                <a:graphic xmlns:a="http://schemas.openxmlformats.org/drawingml/2006/main">
                  <a:graphicData uri="http://schemas.microsoft.com/office/word/2010/wordprocessingShape">
                    <wps:wsp>
                      <wps:cNvSpPr/>
                      <wps:spPr>
                        <a:xfrm>
                          <a:off x="0" y="0"/>
                          <a:ext cx="5572125" cy="79184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1EEF" w14:textId="1E0C1C7C" w:rsidR="00412335" w:rsidRPr="005C6498" w:rsidRDefault="009E0360" w:rsidP="00412335">
                            <w:pPr>
                              <w:rPr>
                                <w:rFonts w:ascii="IBM Plex Sans" w:hAnsi="IBM Plex Sans"/>
                                <w:i/>
                                <w:iCs/>
                                <w:color w:val="000000" w:themeColor="text1"/>
                                <w:sz w:val="22"/>
                                <w:szCs w:val="18"/>
                              </w:rPr>
                            </w:pPr>
                            <w:r w:rsidRPr="009E0360">
                              <w:rPr>
                                <w:rFonts w:ascii="IBM Plex Sans" w:hAnsi="IBM Plex Sans"/>
                                <w:i/>
                                <w:iCs/>
                                <w:color w:val="000000" w:themeColor="text1"/>
                                <w:sz w:val="22"/>
                                <w:szCs w:val="18"/>
                              </w:rPr>
                              <w:t>Dette er et eksempel på en eneforhandleraftale på dansk.</w:t>
                            </w:r>
                            <w:r w:rsidR="00C03F2D">
                              <w:rPr>
                                <w:rFonts w:ascii="IBM Plex Sans" w:hAnsi="IBM Plex Sans"/>
                                <w:i/>
                                <w:iCs/>
                                <w:color w:val="000000" w:themeColor="text1"/>
                                <w:sz w:val="22"/>
                                <w:szCs w:val="18"/>
                              </w:rPr>
                              <w:t xml:space="preserve"> </w:t>
                            </w:r>
                            <w:r w:rsidRPr="009E0360">
                              <w:rPr>
                                <w:rFonts w:ascii="IBM Plex Sans" w:hAnsi="IBM Plex Sans"/>
                                <w:i/>
                                <w:iCs/>
                                <w:color w:val="000000" w:themeColor="text1"/>
                                <w:sz w:val="22"/>
                                <w:szCs w:val="18"/>
                              </w:rPr>
                              <w:t>Brug af dokumentet er på eget ansvar, og vi opfordrer dig derfor til at rådføre dig med en professionel rådgiver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pt;margin-top:4.5pt;width:438.75pt;height:6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dgqgIAAM4FAAAOAAAAZHJzL2Uyb0RvYy54bWysVEtv2zAMvg/YfxB0Xx0bSR9GnSJo0WFA&#10;1xZth54VWYqNyaImKXGyXz9Kctygjx2G+SBLJPWR/ETy/GLbKbIR1rWgK5ofTSgRmkPd6lVFfzxd&#10;fzmlxHmma6ZAi4ruhKMX88+fzntTigIaULWwBEG0K3tT0cZ7U2aZ443omDsCIzQqJdiOeTzaVVZb&#10;1iN6p7JiMjnOerC1scCFcyi9Sko6j/hSCu7vpHTCE1VRjM3H1cZ1GdZsfs7KlWWmafkQBvuHKDrW&#10;anQ6Ql0xz8jatm+gupZbcCD9EYcuAylbLmIOmE0+eZXNY8OMiLkgOc6MNLn/B8tvN/eWtHVFC0o0&#10;6/CJHsRPfLCVUKQI9PTGlWj1aO7tcHK4Dblupe3CH7Mg20jpbqRUbD3hKJzNToq8mFHCUXdylp9O&#10;ZwE0e7ltrPNfBXQkbCpq8ckik2xz43wy3ZsEZxquW6VQzkqlw+pAtXWQxUOoG3GpLNkwfHHGudA+&#10;j3hq3X2HOsmPJ/ilt0cxVkgST/diDC9WYECKwR44QV1wnAVeEhNx53dKpKAehERCMfci+h2B3obk&#10;GlaLJJ596FppBAzIEnMcsVNOH2An1gb7cFXEThgvT/4WWLo83oieQfvxctdqsO8BKCR68Jzs9yQl&#10;agJLfrvcoknYLqHeYeVZSC3pDL9usQBumPP3zGIPYrfiXPF3uEgFfUVh2FHSgP39njzYY2uglpIe&#10;e7qi7teaWUGJ+qaxac7y6TQMgXiYYmXiwR5qlocave4uAYsoxwlmeNwGe6/2W2mhe8bxswheUcU0&#10;R98V5d7uD5c+zRocYFwsFtEMG98wf6MfDQ/ggeBQ4E/bZ2bN0AUe++cW9v3PylfNkGzDTQ2LtQfZ&#10;xk554XWgHodGLN9hwIWpdHiOVi9jeP4HAAD//wMAUEsDBBQABgAIAAAAIQCcZ5Vw3gAAAAgBAAAP&#10;AAAAZHJzL2Rvd25yZXYueG1sTI/BTsMwEETvSPyDtUhcUOvQFpqGOBVCICohDrSI8zZekoh4HWI3&#10;Tf+e5QTH2RnNvsnXo2vVQH1oPBu4niagiEtvG64MvO+eJimoEJEttp7JwIkCrIvzsxwz64/8RsM2&#10;VkpKOGRooI6xy7QOZU0Ow9R3xOJ9+t5hFNlX2vZ4lHLX6lmS3GqHDcuHGjt6qKn82h6cgW8902PF&#10;z8Pj1U330pw2i1f62BhzeTHe34GKNMa/MPziCzoUwrT3B7ZBtaKThSQNrGSR2Gm6XIHay30+X4Iu&#10;cv1/QPEDAAD//wMAUEsBAi0AFAAGAAgAAAAhALaDOJL+AAAA4QEAABMAAAAAAAAAAAAAAAAAAAAA&#10;AFtDb250ZW50X1R5cGVzXS54bWxQSwECLQAUAAYACAAAACEAOP0h/9YAAACUAQAACwAAAAAAAAAA&#10;AAAAAAAvAQAAX3JlbHMvLnJlbHNQSwECLQAUAAYACAAAACEAxJ73YKoCAADOBQAADgAAAAAAAAAA&#10;AAAAAAAuAgAAZHJzL2Uyb0RvYy54bWxQSwECLQAUAAYACAAAACEAnGeVcN4AAAAIAQAADwAAAAAA&#10;AAAAAAAAAAAEBQAAZHJzL2Rvd25yZXYueG1sUEsFBgAAAAAEAAQA8wAAAA8GAAAAAA==&#10;" filled="f" strokecolor="#95b3d7 [1940]" strokeweight="2pt">
                <v:textbox>
                  <w:txbxContent>
                    <w:p w14:paraId="20D81EEF" w14:textId="1E0C1C7C" w:rsidR="00412335" w:rsidRPr="005C6498" w:rsidRDefault="009E0360" w:rsidP="00412335">
                      <w:pPr>
                        <w:rPr>
                          <w:rFonts w:ascii="IBM Plex Sans" w:hAnsi="IBM Plex Sans"/>
                          <w:i/>
                          <w:iCs/>
                          <w:color w:val="000000" w:themeColor="text1"/>
                          <w:sz w:val="22"/>
                          <w:szCs w:val="18"/>
                        </w:rPr>
                      </w:pPr>
                      <w:r w:rsidRPr="009E0360">
                        <w:rPr>
                          <w:rFonts w:ascii="IBM Plex Sans" w:hAnsi="IBM Plex Sans"/>
                          <w:i/>
                          <w:iCs/>
                          <w:color w:val="000000" w:themeColor="text1"/>
                          <w:sz w:val="22"/>
                          <w:szCs w:val="18"/>
                        </w:rPr>
                        <w:t>Dette er et eksempel på en eneforhandleraftale på dansk.</w:t>
                      </w:r>
                      <w:r w:rsidR="00C03F2D">
                        <w:rPr>
                          <w:rFonts w:ascii="IBM Plex Sans" w:hAnsi="IBM Plex Sans"/>
                          <w:i/>
                          <w:iCs/>
                          <w:color w:val="000000" w:themeColor="text1"/>
                          <w:sz w:val="22"/>
                          <w:szCs w:val="18"/>
                        </w:rPr>
                        <w:t xml:space="preserve"> </w:t>
                      </w:r>
                      <w:r w:rsidRPr="009E0360">
                        <w:rPr>
                          <w:rFonts w:ascii="IBM Plex Sans" w:hAnsi="IBM Plex Sans"/>
                          <w:i/>
                          <w:iCs/>
                          <w:color w:val="000000" w:themeColor="text1"/>
                          <w:sz w:val="22"/>
                          <w:szCs w:val="18"/>
                        </w:rPr>
                        <w:t>Brug af dokumentet er på eget ansvar, og vi opfordrer dig derfor til at rådføre dig med en professionel rådgiver</w:t>
                      </w:r>
                    </w:p>
                  </w:txbxContent>
                </v:textbox>
                <w10:wrap anchorx="margin"/>
              </v:rect>
            </w:pict>
          </mc:Fallback>
        </mc:AlternateContent>
      </w:r>
    </w:p>
    <w:p w14:paraId="5A4C9184" w14:textId="6850817B" w:rsidR="00226AF2" w:rsidRPr="008D14B4" w:rsidRDefault="00226AF2" w:rsidP="002A5AB2">
      <w:pPr>
        <w:rPr>
          <w:rFonts w:ascii="IBM Plex Sans" w:hAnsi="IBM Plex Sans" w:cs="Segoe UI"/>
          <w:sz w:val="22"/>
          <w:szCs w:val="22"/>
        </w:rPr>
      </w:pPr>
    </w:p>
    <w:p w14:paraId="46776DBD" w14:textId="5C70621B" w:rsidR="00226AF2" w:rsidRPr="008D14B4" w:rsidRDefault="00226AF2" w:rsidP="002A5AB2">
      <w:pPr>
        <w:rPr>
          <w:rFonts w:ascii="IBM Plex Sans" w:hAnsi="IBM Plex Sans" w:cs="Segoe UI"/>
          <w:sz w:val="22"/>
          <w:szCs w:val="22"/>
        </w:rPr>
      </w:pPr>
    </w:p>
    <w:p w14:paraId="6EB9BE01" w14:textId="3BF873C7" w:rsidR="00BA154F" w:rsidRPr="008D14B4" w:rsidRDefault="00BA154F" w:rsidP="002A5AB2">
      <w:pPr>
        <w:rPr>
          <w:rFonts w:ascii="IBM Plex Sans" w:hAnsi="IBM Plex Sans" w:cs="Segoe UI"/>
          <w:sz w:val="22"/>
          <w:szCs w:val="22"/>
        </w:rPr>
      </w:pPr>
    </w:p>
    <w:p w14:paraId="457E77A1" w14:textId="1FC02944" w:rsidR="009E0360" w:rsidRPr="008D14B4" w:rsidRDefault="009E0360" w:rsidP="002A5AB2">
      <w:pPr>
        <w:rPr>
          <w:rFonts w:ascii="IBM Plex Sans" w:hAnsi="IBM Plex Sans" w:cs="Segoe UI"/>
          <w:sz w:val="22"/>
          <w:szCs w:val="22"/>
        </w:rPr>
      </w:pPr>
    </w:p>
    <w:p w14:paraId="29FBDE03" w14:textId="3E80D76E" w:rsidR="009E0360" w:rsidRPr="008D14B4" w:rsidRDefault="009E0360" w:rsidP="002A5AB2">
      <w:pPr>
        <w:rPr>
          <w:rFonts w:ascii="IBM Plex Sans" w:hAnsi="IBM Plex Sans" w:cs="Segoe UI"/>
          <w:sz w:val="22"/>
          <w:szCs w:val="22"/>
        </w:rPr>
      </w:pPr>
    </w:p>
    <w:p w14:paraId="6FD57598" w14:textId="6B0D31DE" w:rsidR="009E0360" w:rsidRPr="008D14B4" w:rsidRDefault="009E0360" w:rsidP="002A5AB2">
      <w:pPr>
        <w:rPr>
          <w:rFonts w:ascii="IBM Plex Sans" w:hAnsi="IBM Plex Sans" w:cs="Segoe UI"/>
          <w:sz w:val="22"/>
          <w:szCs w:val="22"/>
        </w:rPr>
      </w:pPr>
    </w:p>
    <w:p w14:paraId="2F59DF54"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t>Denne Eneforhandleraftale er indgået mellem</w:t>
      </w:r>
    </w:p>
    <w:p w14:paraId="25D959A8" w14:textId="77777777" w:rsidR="009E0360" w:rsidRPr="008D14B4" w:rsidRDefault="009E0360" w:rsidP="002A5AB2">
      <w:pPr>
        <w:rPr>
          <w:rFonts w:ascii="IBM Plex Sans" w:hAnsi="IBM Plex Sans"/>
          <w:sz w:val="22"/>
          <w:szCs w:val="22"/>
        </w:rPr>
      </w:pPr>
    </w:p>
    <w:p w14:paraId="1E514817" w14:textId="77777777" w:rsidR="009E0360" w:rsidRPr="008D14B4" w:rsidRDefault="009E0360" w:rsidP="002A5AB2">
      <w:pPr>
        <w:rPr>
          <w:rFonts w:ascii="IBM Plex Sans" w:hAnsi="IBM Plex Sans"/>
          <w:sz w:val="22"/>
          <w:szCs w:val="22"/>
        </w:rPr>
      </w:pPr>
      <w:r w:rsidRPr="008D14B4">
        <w:rPr>
          <w:rFonts w:ascii="IBM Plex Sans" w:hAnsi="IBM Plex Sans"/>
          <w:sz w:val="22"/>
          <w:szCs w:val="22"/>
          <w:highlight w:val="lightGray"/>
        </w:rPr>
        <w:t>[navn]</w:t>
      </w:r>
    </w:p>
    <w:p w14:paraId="2F476DD4" w14:textId="77777777" w:rsidR="009E0360" w:rsidRPr="008D14B4" w:rsidRDefault="009E0360" w:rsidP="002A5AB2">
      <w:pPr>
        <w:rPr>
          <w:rFonts w:ascii="IBM Plex Sans" w:hAnsi="IBM Plex Sans"/>
          <w:sz w:val="22"/>
          <w:szCs w:val="22"/>
        </w:rPr>
      </w:pPr>
      <w:r w:rsidRPr="008D14B4">
        <w:rPr>
          <w:rFonts w:ascii="IBM Plex Sans" w:hAnsi="IBM Plex Sans"/>
          <w:sz w:val="22"/>
          <w:szCs w:val="22"/>
          <w:highlight w:val="lightGray"/>
        </w:rPr>
        <w:t>[CVR-nummer]</w:t>
      </w:r>
    </w:p>
    <w:p w14:paraId="624D1ED4" w14:textId="77777777" w:rsidR="009E0360" w:rsidRPr="008D14B4" w:rsidRDefault="009E0360" w:rsidP="002A5AB2">
      <w:pPr>
        <w:rPr>
          <w:rFonts w:ascii="IBM Plex Sans" w:hAnsi="IBM Plex Sans"/>
          <w:sz w:val="22"/>
          <w:szCs w:val="22"/>
        </w:rPr>
      </w:pPr>
      <w:r w:rsidRPr="008D14B4">
        <w:rPr>
          <w:rFonts w:ascii="IBM Plex Sans" w:hAnsi="IBM Plex Sans"/>
          <w:sz w:val="22"/>
          <w:szCs w:val="22"/>
          <w:highlight w:val="lightGray"/>
        </w:rPr>
        <w:t>[adresse]</w:t>
      </w:r>
    </w:p>
    <w:p w14:paraId="43A4896D" w14:textId="77777777" w:rsidR="009E0360" w:rsidRPr="008D14B4" w:rsidRDefault="009E0360" w:rsidP="002A5AB2">
      <w:pPr>
        <w:rPr>
          <w:rFonts w:ascii="IBM Plex Sans" w:hAnsi="IBM Plex Sans"/>
          <w:sz w:val="22"/>
          <w:szCs w:val="22"/>
        </w:rPr>
      </w:pPr>
    </w:p>
    <w:p w14:paraId="1A38EF58"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t>(herefter kaldet “Eneforhandleren”)</w:t>
      </w:r>
    </w:p>
    <w:p w14:paraId="1542C728" w14:textId="77777777" w:rsidR="009E0360" w:rsidRPr="008D14B4" w:rsidRDefault="009E0360" w:rsidP="002A5AB2">
      <w:pPr>
        <w:rPr>
          <w:rFonts w:ascii="IBM Plex Sans" w:hAnsi="IBM Plex Sans"/>
          <w:sz w:val="22"/>
          <w:szCs w:val="22"/>
        </w:rPr>
      </w:pPr>
    </w:p>
    <w:p w14:paraId="3DDF083F"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t>og</w:t>
      </w:r>
    </w:p>
    <w:p w14:paraId="304C3400" w14:textId="77777777" w:rsidR="009E0360" w:rsidRPr="008D14B4" w:rsidRDefault="009E0360" w:rsidP="002A5AB2">
      <w:pPr>
        <w:rPr>
          <w:rFonts w:ascii="IBM Plex Sans" w:hAnsi="IBM Plex Sans"/>
          <w:sz w:val="22"/>
          <w:szCs w:val="22"/>
        </w:rPr>
      </w:pPr>
    </w:p>
    <w:p w14:paraId="7673B90A" w14:textId="77777777" w:rsidR="009E0360" w:rsidRPr="008D14B4" w:rsidRDefault="009E0360" w:rsidP="002A5AB2">
      <w:pPr>
        <w:rPr>
          <w:rFonts w:ascii="IBM Plex Sans" w:hAnsi="IBM Plex Sans"/>
          <w:sz w:val="22"/>
          <w:szCs w:val="22"/>
        </w:rPr>
      </w:pPr>
      <w:r w:rsidRPr="008D14B4">
        <w:rPr>
          <w:rFonts w:ascii="IBM Plex Sans" w:hAnsi="IBM Plex Sans"/>
          <w:sz w:val="22"/>
          <w:szCs w:val="22"/>
          <w:highlight w:val="lightGray"/>
        </w:rPr>
        <w:t>[navn]</w:t>
      </w:r>
    </w:p>
    <w:p w14:paraId="508EBB0E" w14:textId="77777777" w:rsidR="009E0360" w:rsidRPr="008D14B4" w:rsidRDefault="009E0360" w:rsidP="002A5AB2">
      <w:pPr>
        <w:rPr>
          <w:rFonts w:ascii="IBM Plex Sans" w:hAnsi="IBM Plex Sans"/>
          <w:sz w:val="22"/>
          <w:szCs w:val="22"/>
        </w:rPr>
      </w:pPr>
      <w:r w:rsidRPr="008D14B4">
        <w:rPr>
          <w:rFonts w:ascii="IBM Plex Sans" w:hAnsi="IBM Plex Sans"/>
          <w:sz w:val="22"/>
          <w:szCs w:val="22"/>
          <w:highlight w:val="lightGray"/>
        </w:rPr>
        <w:t>[CVR-nummer]</w:t>
      </w:r>
    </w:p>
    <w:p w14:paraId="0EAADCD5" w14:textId="77777777" w:rsidR="009E0360" w:rsidRPr="008D14B4" w:rsidRDefault="009E0360" w:rsidP="002A5AB2">
      <w:pPr>
        <w:rPr>
          <w:rFonts w:ascii="IBM Plex Sans" w:hAnsi="IBM Plex Sans"/>
          <w:sz w:val="22"/>
          <w:szCs w:val="22"/>
        </w:rPr>
      </w:pPr>
      <w:r w:rsidRPr="008D14B4">
        <w:rPr>
          <w:rFonts w:ascii="IBM Plex Sans" w:hAnsi="IBM Plex Sans"/>
          <w:sz w:val="22"/>
          <w:szCs w:val="22"/>
          <w:highlight w:val="lightGray"/>
        </w:rPr>
        <w:t>[adresse]</w:t>
      </w:r>
    </w:p>
    <w:p w14:paraId="4BE69B90" w14:textId="77777777" w:rsidR="009E0360" w:rsidRPr="008D14B4" w:rsidRDefault="009E0360" w:rsidP="002A5AB2">
      <w:pPr>
        <w:rPr>
          <w:rFonts w:ascii="IBM Plex Sans" w:hAnsi="IBM Plex Sans"/>
          <w:sz w:val="22"/>
          <w:szCs w:val="22"/>
        </w:rPr>
      </w:pPr>
    </w:p>
    <w:p w14:paraId="68EAC863"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t>(herefter kaldet “Leverandøren”)</w:t>
      </w:r>
    </w:p>
    <w:p w14:paraId="12167F72" w14:textId="77777777" w:rsidR="009E0360" w:rsidRPr="008D14B4" w:rsidRDefault="009E0360" w:rsidP="002A5AB2">
      <w:pPr>
        <w:rPr>
          <w:rFonts w:ascii="IBM Plex Sans" w:hAnsi="IBM Plex Sans"/>
          <w:sz w:val="22"/>
          <w:szCs w:val="22"/>
        </w:rPr>
      </w:pPr>
    </w:p>
    <w:p w14:paraId="706563C6" w14:textId="77777777" w:rsidR="009E0360" w:rsidRPr="008D14B4" w:rsidRDefault="009E0360" w:rsidP="002A5AB2">
      <w:pPr>
        <w:rPr>
          <w:rFonts w:ascii="IBM Plex Sans" w:hAnsi="IBM Plex Sans"/>
          <w:sz w:val="22"/>
          <w:szCs w:val="22"/>
        </w:rPr>
      </w:pPr>
    </w:p>
    <w:p w14:paraId="4502EA27" w14:textId="765F281A"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Definitioner</w:t>
      </w:r>
    </w:p>
    <w:p w14:paraId="1BDDA82C"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I Aftalen har følgende ord følgende betydning, når de skrives med stort begyndelsesbogstav:</w:t>
      </w:r>
    </w:p>
    <w:p w14:paraId="218956D6" w14:textId="77777777" w:rsidR="009E0360" w:rsidRPr="008D14B4" w:rsidRDefault="009E0360" w:rsidP="002A5AB2">
      <w:pPr>
        <w:pStyle w:val="Listeafsnit"/>
        <w:ind w:left="567"/>
        <w:rPr>
          <w:rFonts w:ascii="IBM Plex Sans" w:hAnsi="IBM Plex Sans"/>
          <w:sz w:val="22"/>
          <w:szCs w:val="22"/>
        </w:rPr>
      </w:pPr>
    </w:p>
    <w:p w14:paraId="2CD501B9" w14:textId="1A13E0EC" w:rsidR="009E0360" w:rsidRPr="008D14B4" w:rsidRDefault="009E0360" w:rsidP="002A5AB2">
      <w:pPr>
        <w:pStyle w:val="Listeafsnit"/>
        <w:ind w:left="567"/>
        <w:rPr>
          <w:rFonts w:ascii="IBM Plex Sans" w:hAnsi="IBM Plex Sans"/>
          <w:sz w:val="22"/>
          <w:szCs w:val="22"/>
        </w:rPr>
      </w:pPr>
      <w:r w:rsidRPr="008D14B4">
        <w:rPr>
          <w:rFonts w:ascii="IBM Plex Sans" w:hAnsi="IBM Plex Sans"/>
          <w:sz w:val="22"/>
          <w:szCs w:val="22"/>
        </w:rPr>
        <w:t xml:space="preserve">”Aftalen” betyder denne Eneforhandleraftale, inklusive Bilag A og Bilag B, som eventuelt ændret fra tid til anden i overensstemmelse med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_Ref297740517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15.1</w:t>
      </w:r>
      <w:r w:rsidRPr="008D14B4">
        <w:rPr>
          <w:rFonts w:ascii="IBM Plex Sans" w:hAnsi="IBM Plex Sans"/>
          <w:sz w:val="22"/>
          <w:szCs w:val="22"/>
        </w:rPr>
        <w:fldChar w:fldCharType="end"/>
      </w:r>
      <w:r w:rsidRPr="008D14B4">
        <w:rPr>
          <w:rFonts w:ascii="IBM Plex Sans" w:hAnsi="IBM Plex Sans"/>
          <w:sz w:val="22"/>
          <w:szCs w:val="22"/>
        </w:rPr>
        <w:t>.</w:t>
      </w:r>
    </w:p>
    <w:p w14:paraId="02AFCF9B" w14:textId="77777777" w:rsidR="009E0360" w:rsidRPr="008D14B4" w:rsidRDefault="009E0360" w:rsidP="002A5AB2">
      <w:pPr>
        <w:pStyle w:val="Listeafsnit"/>
        <w:ind w:left="567"/>
        <w:rPr>
          <w:rFonts w:ascii="IBM Plex Sans" w:hAnsi="IBM Plex Sans"/>
          <w:sz w:val="22"/>
          <w:szCs w:val="22"/>
        </w:rPr>
      </w:pPr>
    </w:p>
    <w:p w14:paraId="2DBC2608" w14:textId="77777777" w:rsidR="009E0360" w:rsidRPr="008D14B4" w:rsidRDefault="009E0360" w:rsidP="002A5AB2">
      <w:pPr>
        <w:pStyle w:val="Listeafsnit"/>
        <w:ind w:left="567"/>
        <w:rPr>
          <w:rFonts w:ascii="IBM Plex Sans" w:hAnsi="IBM Plex Sans"/>
          <w:sz w:val="22"/>
          <w:szCs w:val="22"/>
        </w:rPr>
      </w:pPr>
      <w:r w:rsidRPr="008D14B4">
        <w:rPr>
          <w:rFonts w:ascii="IBM Plex Sans" w:hAnsi="IBM Plex Sans"/>
          <w:sz w:val="22"/>
          <w:szCs w:val="22"/>
        </w:rPr>
        <w:t>”Fortrolige Oplysninger” betyder alle oplysninger, som en Part giver til den anden Part i forbindelse med gennemførelsen af Aftalen, og som vedrører Partens forretning, herunder, men ikke begrænset til, oplysninger om økonomi, udvikling, produktion, markedsføring, salg, produkter, serviceydelser, kunder, leverandører, knowhow, forretningshemmeligheder og Aftalens vilkår.</w:t>
      </w:r>
    </w:p>
    <w:p w14:paraId="260BC7A5" w14:textId="77777777" w:rsidR="009E0360" w:rsidRPr="008D14B4" w:rsidRDefault="009E0360" w:rsidP="002A5AB2">
      <w:pPr>
        <w:pStyle w:val="Listeafsnit"/>
        <w:ind w:left="567"/>
        <w:rPr>
          <w:rFonts w:ascii="IBM Plex Sans" w:hAnsi="IBM Plex Sans"/>
          <w:sz w:val="22"/>
          <w:szCs w:val="22"/>
        </w:rPr>
      </w:pPr>
    </w:p>
    <w:p w14:paraId="2CF6BB0B" w14:textId="29C58636" w:rsidR="009E0360" w:rsidRPr="008D14B4" w:rsidRDefault="009E0360" w:rsidP="002A5AB2">
      <w:pPr>
        <w:pStyle w:val="Listeafsnit"/>
        <w:ind w:left="567"/>
        <w:rPr>
          <w:rFonts w:ascii="IBM Plex Sans" w:hAnsi="IBM Plex Sans"/>
          <w:sz w:val="22"/>
          <w:szCs w:val="22"/>
        </w:rPr>
      </w:pPr>
      <w:r w:rsidRPr="008D14B4">
        <w:rPr>
          <w:rFonts w:ascii="IBM Plex Sans" w:hAnsi="IBM Plex Sans"/>
          <w:sz w:val="22"/>
          <w:szCs w:val="22"/>
        </w:rPr>
        <w:t xml:space="preserve">”Området” betyder </w:t>
      </w:r>
      <w:sdt>
        <w:sdtPr>
          <w:rPr>
            <w:rFonts w:ascii="IBM Plex Sans" w:hAnsi="IBM Plex Sans"/>
            <w:sz w:val="22"/>
            <w:szCs w:val="22"/>
          </w:rPr>
          <w:id w:val="863258613"/>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 xml:space="preserve">[et eller flere lande </w:t>
          </w:r>
          <w:r w:rsidRPr="008D14B4">
            <w:rPr>
              <w:rFonts w:ascii="IBM Plex Sans" w:hAnsi="IBM Plex Sans"/>
              <w:i/>
              <w:sz w:val="22"/>
              <w:szCs w:val="22"/>
              <w:highlight w:val="lightGray"/>
            </w:rPr>
            <w:t>eller</w:t>
          </w:r>
          <w:r w:rsidRPr="008D14B4">
            <w:rPr>
              <w:rFonts w:ascii="IBM Plex Sans" w:hAnsi="IBM Plex Sans"/>
              <w:sz w:val="22"/>
              <w:szCs w:val="22"/>
              <w:highlight w:val="lightGray"/>
            </w:rPr>
            <w:t xml:space="preserve"> et eller flere områder i et land]</w:t>
          </w:r>
        </w:sdtContent>
      </w:sdt>
      <w:r w:rsidRPr="008D14B4">
        <w:rPr>
          <w:rFonts w:ascii="IBM Plex Sans" w:hAnsi="IBM Plex Sans"/>
          <w:sz w:val="22"/>
          <w:szCs w:val="22"/>
        </w:rPr>
        <w:t>.</w:t>
      </w:r>
    </w:p>
    <w:p w14:paraId="10724E05" w14:textId="77777777" w:rsidR="009E0360" w:rsidRPr="008D14B4" w:rsidRDefault="009E0360" w:rsidP="002A5AB2">
      <w:pPr>
        <w:pStyle w:val="Listeafsnit"/>
        <w:ind w:left="567"/>
        <w:rPr>
          <w:rFonts w:ascii="IBM Plex Sans" w:hAnsi="IBM Plex Sans"/>
          <w:sz w:val="22"/>
          <w:szCs w:val="22"/>
        </w:rPr>
      </w:pPr>
    </w:p>
    <w:p w14:paraId="0C27D210" w14:textId="77777777" w:rsidR="009E0360" w:rsidRPr="008D14B4" w:rsidRDefault="009E0360" w:rsidP="002A5AB2">
      <w:pPr>
        <w:pStyle w:val="Listeafsnit"/>
        <w:ind w:left="567"/>
        <w:rPr>
          <w:rFonts w:ascii="IBM Plex Sans" w:hAnsi="IBM Plex Sans"/>
          <w:sz w:val="22"/>
          <w:szCs w:val="22"/>
        </w:rPr>
      </w:pPr>
      <w:r w:rsidRPr="008D14B4">
        <w:rPr>
          <w:rFonts w:ascii="IBM Plex Sans" w:hAnsi="IBM Plex Sans"/>
          <w:sz w:val="22"/>
          <w:szCs w:val="22"/>
        </w:rPr>
        <w:t>”Produkterne” betyder de af Leverandørens produkter, som til enhver tid fremgår af Aftalens Bilag A.</w:t>
      </w:r>
    </w:p>
    <w:p w14:paraId="6EB264C9" w14:textId="77777777" w:rsidR="009E0360" w:rsidRPr="008D14B4" w:rsidRDefault="009E0360" w:rsidP="002A5AB2">
      <w:pPr>
        <w:pStyle w:val="Listeafsnit"/>
        <w:ind w:left="567"/>
        <w:rPr>
          <w:rFonts w:ascii="IBM Plex Sans" w:hAnsi="IBM Plex Sans"/>
          <w:sz w:val="22"/>
          <w:szCs w:val="22"/>
        </w:rPr>
      </w:pPr>
    </w:p>
    <w:p w14:paraId="4CD15CF8" w14:textId="77777777" w:rsidR="009E0360" w:rsidRPr="008D14B4" w:rsidRDefault="009E0360" w:rsidP="002A5AB2">
      <w:pPr>
        <w:pStyle w:val="Listeafsnit"/>
        <w:ind w:left="567"/>
        <w:rPr>
          <w:rFonts w:ascii="IBM Plex Sans" w:hAnsi="IBM Plex Sans"/>
          <w:sz w:val="22"/>
          <w:szCs w:val="22"/>
        </w:rPr>
      </w:pPr>
      <w:r w:rsidRPr="008D14B4">
        <w:rPr>
          <w:rFonts w:ascii="IBM Plex Sans" w:hAnsi="IBM Plex Sans"/>
          <w:sz w:val="22"/>
          <w:szCs w:val="22"/>
        </w:rPr>
        <w:t>”Reservedelene” betyder de reservedele til Produkterne, som til enhver tid udbydes af Leverandøren.</w:t>
      </w:r>
    </w:p>
    <w:p w14:paraId="16E869F1" w14:textId="77777777" w:rsidR="009E0360" w:rsidRPr="008D14B4" w:rsidRDefault="009E0360" w:rsidP="002A5AB2">
      <w:pPr>
        <w:pStyle w:val="Listeafsnit"/>
        <w:ind w:left="567"/>
        <w:rPr>
          <w:rFonts w:ascii="IBM Plex Sans" w:hAnsi="IBM Plex Sans"/>
          <w:sz w:val="22"/>
          <w:szCs w:val="22"/>
        </w:rPr>
      </w:pPr>
    </w:p>
    <w:p w14:paraId="6D34FFD7" w14:textId="77777777" w:rsidR="009E0360" w:rsidRPr="008D14B4" w:rsidRDefault="009E0360" w:rsidP="002A5AB2">
      <w:pPr>
        <w:pStyle w:val="Listeafsnit"/>
        <w:ind w:left="567"/>
        <w:rPr>
          <w:rFonts w:ascii="IBM Plex Sans" w:hAnsi="IBM Plex Sans"/>
          <w:sz w:val="22"/>
          <w:szCs w:val="22"/>
        </w:rPr>
      </w:pPr>
      <w:r w:rsidRPr="008D14B4">
        <w:rPr>
          <w:rFonts w:ascii="IBM Plex Sans" w:hAnsi="IBM Plex Sans"/>
          <w:sz w:val="22"/>
          <w:szCs w:val="22"/>
        </w:rPr>
        <w:t>”Varemærkerne” betyder alle varemærker, servicemærker, logoer, slogans, firmanavne, domænenavne og andre kendetegn, som Leverandøren bruger i forbindelse med Produkterne eller Reservedelene.</w:t>
      </w:r>
    </w:p>
    <w:p w14:paraId="2547CB46" w14:textId="77777777" w:rsidR="009E0360" w:rsidRPr="008D14B4" w:rsidRDefault="009E0360" w:rsidP="002A5AB2">
      <w:pPr>
        <w:rPr>
          <w:rFonts w:ascii="IBM Plex Sans" w:hAnsi="IBM Plex Sans"/>
          <w:b/>
          <w:sz w:val="22"/>
          <w:szCs w:val="22"/>
        </w:rPr>
      </w:pPr>
    </w:p>
    <w:p w14:paraId="24406C2C" w14:textId="54E535F3"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Eneforhandlingsret</w:t>
      </w:r>
    </w:p>
    <w:p w14:paraId="56829AA4"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Leverandøren giver hermed Eneforhandleren eneret til at forhandle Produkterne i Området på de vilkår, som fremgår af Aftalen.</w:t>
      </w:r>
    </w:p>
    <w:p w14:paraId="6B736A6E" w14:textId="77777777" w:rsidR="009E0360" w:rsidRPr="008D14B4" w:rsidRDefault="009E0360" w:rsidP="002A5AB2">
      <w:pPr>
        <w:pStyle w:val="Listeafsnit"/>
        <w:ind w:left="567"/>
        <w:rPr>
          <w:rFonts w:ascii="IBM Plex Sans" w:hAnsi="IBM Plex Sans"/>
          <w:sz w:val="22"/>
          <w:szCs w:val="22"/>
        </w:rPr>
      </w:pPr>
    </w:p>
    <w:p w14:paraId="45C6EA88"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har ret til at betegne sig som autoriseret eneforhandler af Produkterne i Området, men må ikke indgå aftaler på Leverandørens vegne eller på anden måde forpligte Leverandøren.</w:t>
      </w:r>
    </w:p>
    <w:p w14:paraId="7B2044E2" w14:textId="77777777" w:rsidR="009E0360" w:rsidRPr="008D14B4" w:rsidRDefault="009E0360" w:rsidP="002A5AB2">
      <w:pPr>
        <w:pStyle w:val="Listeafsnit"/>
        <w:ind w:left="567"/>
        <w:rPr>
          <w:rFonts w:ascii="IBM Plex Sans" w:hAnsi="IBM Plex Sans"/>
          <w:sz w:val="22"/>
          <w:szCs w:val="22"/>
        </w:rPr>
      </w:pPr>
    </w:p>
    <w:p w14:paraId="1FFF9E5F"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0" w:name="_Ref297741874"/>
      <w:r w:rsidRPr="008D14B4">
        <w:rPr>
          <w:rFonts w:ascii="IBM Plex Sans" w:hAnsi="IBM Plex Sans"/>
          <w:sz w:val="22"/>
          <w:szCs w:val="22"/>
        </w:rPr>
        <w:t>Eneforhandleren må ikke: (i) aktivt sælge Produkterne eller Reservedelene uden for Området, (ii) sælge produkter eller reservedele, der konkurrerer med Produkterne eller Reservedelene, så længe Aftalen er i kraft, dog maksimalt i 5 år fra Aftalens ikrafttræden, eller (iii) ændre Produkterne, Reservedelene eller deres emballage uden Leverandørens forudgående skriftlige samtykke.</w:t>
      </w:r>
      <w:bookmarkEnd w:id="0"/>
    </w:p>
    <w:p w14:paraId="2C6B5730" w14:textId="77777777" w:rsidR="009E0360" w:rsidRPr="008D14B4" w:rsidRDefault="009E0360" w:rsidP="002A5AB2">
      <w:pPr>
        <w:pStyle w:val="Listeafsnit"/>
        <w:ind w:left="567"/>
        <w:rPr>
          <w:rFonts w:ascii="IBM Plex Sans" w:hAnsi="IBM Plex Sans"/>
          <w:sz w:val="22"/>
          <w:szCs w:val="22"/>
        </w:rPr>
      </w:pPr>
    </w:p>
    <w:p w14:paraId="2CFC9A84"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1" w:name="_Ref297741881"/>
      <w:r w:rsidRPr="008D14B4">
        <w:rPr>
          <w:rFonts w:ascii="IBM Plex Sans" w:hAnsi="IBM Plex Sans"/>
          <w:sz w:val="22"/>
          <w:szCs w:val="22"/>
        </w:rPr>
        <w:t>Leverandøren må ikke aktivt sælge Produkterne i Området til andre end Eneforhandleren eller tillade at andre gør det, uden Eneforhandlerens forudgående skriftlige samtykke.</w:t>
      </w:r>
      <w:bookmarkEnd w:id="1"/>
    </w:p>
    <w:p w14:paraId="71C077C4" w14:textId="77777777" w:rsidR="009E0360" w:rsidRPr="008D14B4" w:rsidRDefault="009E0360" w:rsidP="002A5AB2">
      <w:pPr>
        <w:pStyle w:val="Listeafsnit"/>
        <w:rPr>
          <w:rFonts w:ascii="IBM Plex Sans" w:hAnsi="IBM Plex Sans"/>
          <w:sz w:val="22"/>
          <w:szCs w:val="22"/>
        </w:rPr>
      </w:pPr>
    </w:p>
    <w:p w14:paraId="7FBF94C8" w14:textId="64A2C732"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Leverandøren har ret til at tilføje produkter til eller slette Produkter fra Aftalens Bilag A og til at ændre Produkterne og Reservedelene med </w:t>
      </w:r>
      <w:sdt>
        <w:sdtPr>
          <w:rPr>
            <w:rFonts w:ascii="IBM Plex Sans" w:hAnsi="IBM Plex Sans"/>
            <w:sz w:val="22"/>
            <w:szCs w:val="22"/>
          </w:rPr>
          <w:id w:val="1473402815"/>
          <w:placeholder>
            <w:docPart w:val="0C1B3F8494804CC3BA99727A057B9E43"/>
          </w:placeholder>
          <w:temporary/>
        </w:sdtPr>
        <w:sdtEndPr>
          <w:rPr>
            <w:highlight w:val="lightGray"/>
          </w:rPr>
        </w:sdtEndPr>
        <w:sdtContent>
          <w:r w:rsidR="008C1020" w:rsidRPr="008D14B4">
            <w:rPr>
              <w:rFonts w:ascii="IBM Plex Sans" w:hAnsi="IBM Plex Sans"/>
              <w:sz w:val="22"/>
              <w:szCs w:val="22"/>
              <w:highlight w:val="lightGray"/>
            </w:rPr>
            <w:t>[tal]</w:t>
          </w:r>
        </w:sdtContent>
      </w:sdt>
      <w:r w:rsidR="008C1020" w:rsidRPr="008D14B4">
        <w:rPr>
          <w:rFonts w:ascii="IBM Plex Sans" w:hAnsi="IBM Plex Sans"/>
          <w:sz w:val="22"/>
          <w:szCs w:val="22"/>
        </w:rPr>
        <w:t xml:space="preserve"> </w:t>
      </w:r>
      <w:r w:rsidRPr="008D14B4">
        <w:rPr>
          <w:rFonts w:ascii="IBM Plex Sans" w:hAnsi="IBM Plex Sans"/>
          <w:sz w:val="22"/>
          <w:szCs w:val="22"/>
        </w:rPr>
        <w:t>dages forudgående skriftligt varsel til Eneforhandleren.</w:t>
      </w:r>
    </w:p>
    <w:p w14:paraId="73BBC326" w14:textId="77777777" w:rsidR="009E0360" w:rsidRPr="008D14B4" w:rsidRDefault="009E0360" w:rsidP="002A5AB2">
      <w:pPr>
        <w:pStyle w:val="Listeafsnit"/>
        <w:ind w:left="567"/>
        <w:rPr>
          <w:rFonts w:ascii="IBM Plex Sans" w:hAnsi="IBM Plex Sans"/>
          <w:b/>
          <w:sz w:val="22"/>
          <w:szCs w:val="22"/>
        </w:rPr>
      </w:pPr>
    </w:p>
    <w:p w14:paraId="31EBE05F" w14:textId="723FDA77"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Eneforhandlerens forpligtelser</w:t>
      </w:r>
    </w:p>
    <w:p w14:paraId="410B66B1"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skal markedsføre Produkterne i Området på den måde, som Parterne nærmere aftaler. Eneforhandleren skal bruge Leverandørens markedsføringsmaterialer eller egne markedsføringsmaterialer, der er godkendt af Leverandøren.</w:t>
      </w:r>
    </w:p>
    <w:p w14:paraId="6D6F6765" w14:textId="77777777" w:rsidR="009E0360" w:rsidRPr="008D14B4" w:rsidRDefault="009E0360" w:rsidP="002A5AB2">
      <w:pPr>
        <w:pStyle w:val="Listeafsnit"/>
        <w:ind w:left="567"/>
        <w:rPr>
          <w:rFonts w:ascii="IBM Plex Sans" w:hAnsi="IBM Plex Sans"/>
          <w:sz w:val="22"/>
          <w:szCs w:val="22"/>
        </w:rPr>
      </w:pPr>
    </w:p>
    <w:p w14:paraId="65DE7863"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skal opretholde et lager af Produkterne og Reservedelene, der er tilstrækkeligt til at opfylde kundernes behov for Produkterne og Reservedelene i Området inden for rimelig tid.</w:t>
      </w:r>
    </w:p>
    <w:p w14:paraId="22BD60FB" w14:textId="77777777" w:rsidR="009E0360" w:rsidRPr="008D14B4" w:rsidRDefault="009E0360" w:rsidP="002A5AB2">
      <w:pPr>
        <w:pStyle w:val="Listeafsnit"/>
        <w:rPr>
          <w:rFonts w:ascii="IBM Plex Sans" w:hAnsi="IBM Plex Sans"/>
          <w:sz w:val="22"/>
          <w:szCs w:val="22"/>
        </w:rPr>
      </w:pPr>
    </w:p>
    <w:p w14:paraId="563E500E"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skal opretholde en før- og eftersalgsservice for Produkterne, der er egnet til at betjene kunderne i Området på en professionel måde, herunder med hensyn til tilbud, ordreoptagelse, reparation og service. Eneforhandleren skal have et kompetent og erfarent salgspersonale og teknisk personale.</w:t>
      </w:r>
    </w:p>
    <w:p w14:paraId="2F91FEE1" w14:textId="77777777" w:rsidR="009E0360" w:rsidRPr="008D14B4" w:rsidRDefault="009E0360" w:rsidP="002A5AB2">
      <w:pPr>
        <w:pStyle w:val="Listeafsnit"/>
        <w:ind w:left="567"/>
        <w:rPr>
          <w:rFonts w:ascii="IBM Plex Sans" w:hAnsi="IBM Plex Sans"/>
          <w:sz w:val="22"/>
          <w:szCs w:val="22"/>
        </w:rPr>
      </w:pPr>
    </w:p>
    <w:p w14:paraId="0EEBD6C2" w14:textId="2E2DB5FA"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Eneforhandleren skal levere kvartårlige rapporter til Leverandøren om sine markedsførings- og salgsaktiviteter for Produkterne i Området. Rapporten for et kalenderkvartal skal leveres til Leverandøren senest </w:t>
      </w:r>
      <w:sdt>
        <w:sdtPr>
          <w:rPr>
            <w:rFonts w:ascii="IBM Plex Sans" w:hAnsi="IBM Plex Sans"/>
            <w:sz w:val="22"/>
            <w:szCs w:val="22"/>
          </w:rPr>
          <w:id w:val="1265961955"/>
          <w:placeholder>
            <w:docPart w:val="17CB96E3C5E14918AE07DD74CB2C1902"/>
          </w:placeholder>
          <w:temporary/>
        </w:sdtPr>
        <w:sdtEndPr>
          <w:rPr>
            <w:highlight w:val="lightGray"/>
          </w:rPr>
        </w:sdtEndPr>
        <w:sdtContent>
          <w:r w:rsidR="008C1020" w:rsidRPr="008D14B4">
            <w:rPr>
              <w:rFonts w:ascii="IBM Plex Sans" w:hAnsi="IBM Plex Sans"/>
              <w:sz w:val="22"/>
              <w:szCs w:val="22"/>
              <w:highlight w:val="lightGray"/>
            </w:rPr>
            <w:t>[tal]</w:t>
          </w:r>
        </w:sdtContent>
      </w:sdt>
      <w:r w:rsidRPr="008D14B4">
        <w:rPr>
          <w:rFonts w:ascii="IBM Plex Sans" w:hAnsi="IBM Plex Sans"/>
          <w:sz w:val="22"/>
          <w:szCs w:val="22"/>
        </w:rPr>
        <w:t xml:space="preserve"> dage efter kvartalets udløb.</w:t>
      </w:r>
    </w:p>
    <w:p w14:paraId="089A7BDD" w14:textId="77777777" w:rsidR="009E0360" w:rsidRPr="008D14B4" w:rsidRDefault="009E0360" w:rsidP="002A5AB2">
      <w:pPr>
        <w:pStyle w:val="Listeafsnit"/>
        <w:rPr>
          <w:rFonts w:ascii="IBM Plex Sans" w:hAnsi="IBM Plex Sans"/>
          <w:sz w:val="22"/>
          <w:szCs w:val="22"/>
        </w:rPr>
      </w:pPr>
    </w:p>
    <w:p w14:paraId="298E8748" w14:textId="32F497FF"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Eneforhandleren skal levere sin årsrapport til Leverandøren senest </w:t>
      </w:r>
      <w:sdt>
        <w:sdtPr>
          <w:rPr>
            <w:rFonts w:ascii="IBM Plex Sans" w:hAnsi="IBM Plex Sans"/>
            <w:sz w:val="22"/>
            <w:szCs w:val="22"/>
          </w:rPr>
          <w:id w:val="363252055"/>
          <w:placeholder>
            <w:docPart w:val="A7FC4F04A08C452583867650CE544914"/>
          </w:placeholder>
          <w:temporary/>
        </w:sdtPr>
        <w:sdtEndPr>
          <w:rPr>
            <w:highlight w:val="lightGray"/>
          </w:rPr>
        </w:sdtEndPr>
        <w:sdtContent>
          <w:r w:rsidR="008C1020" w:rsidRPr="008D14B4">
            <w:rPr>
              <w:rFonts w:ascii="IBM Plex Sans" w:hAnsi="IBM Plex Sans"/>
              <w:sz w:val="22"/>
              <w:szCs w:val="22"/>
              <w:highlight w:val="lightGray"/>
            </w:rPr>
            <w:t>[tal]</w:t>
          </w:r>
        </w:sdtContent>
      </w:sdt>
      <w:r w:rsidRPr="008D14B4">
        <w:rPr>
          <w:rFonts w:ascii="IBM Plex Sans" w:hAnsi="IBM Plex Sans"/>
          <w:sz w:val="22"/>
          <w:szCs w:val="22"/>
        </w:rPr>
        <w:t xml:space="preserve"> måneder efter regnskabsårets udløb, herunder oplysninger om omsætning og lager af hvert enkelt Produkt og Reservedelene.</w:t>
      </w:r>
    </w:p>
    <w:p w14:paraId="5BE89F42" w14:textId="77777777" w:rsidR="009E0360" w:rsidRPr="008D14B4" w:rsidRDefault="009E0360" w:rsidP="002A5AB2">
      <w:pPr>
        <w:pStyle w:val="Listeafsnit"/>
        <w:rPr>
          <w:rFonts w:ascii="IBM Plex Sans" w:hAnsi="IBM Plex Sans"/>
          <w:sz w:val="22"/>
          <w:szCs w:val="22"/>
        </w:rPr>
      </w:pPr>
    </w:p>
    <w:p w14:paraId="06329979"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2" w:name="_Ref297742175"/>
      <w:r w:rsidRPr="008D14B4">
        <w:rPr>
          <w:rFonts w:ascii="IBM Plex Sans" w:hAnsi="IBM Plex Sans"/>
          <w:sz w:val="22"/>
          <w:szCs w:val="22"/>
        </w:rPr>
        <w:t xml:space="preserve">Eneforhandleren skal udarbejde og vedligeholde en oversigt over sit lager af Produkter og solgte Produkter til brug i forbindelse med eventuel tilbagekaldelse af Produkter. </w:t>
      </w:r>
      <w:r w:rsidRPr="008D14B4">
        <w:rPr>
          <w:rFonts w:ascii="IBM Plex Sans" w:hAnsi="IBM Plex Sans"/>
          <w:sz w:val="22"/>
          <w:szCs w:val="22"/>
        </w:rPr>
        <w:lastRenderedPageBreak/>
        <w:t>Oversigten skal for hvert enkelt Produkt oplyse serienummer og, hvor Produktet er solgt, kundens navn, adresse og salgsdato.</w:t>
      </w:r>
      <w:bookmarkEnd w:id="2"/>
    </w:p>
    <w:p w14:paraId="5E36590C" w14:textId="77777777" w:rsidR="009E0360" w:rsidRPr="008D14B4" w:rsidRDefault="009E0360" w:rsidP="002A5AB2">
      <w:pPr>
        <w:pStyle w:val="Listeafsnit"/>
        <w:rPr>
          <w:rFonts w:ascii="IBM Plex Sans" w:hAnsi="IBM Plex Sans"/>
          <w:sz w:val="22"/>
          <w:szCs w:val="22"/>
        </w:rPr>
      </w:pPr>
    </w:p>
    <w:p w14:paraId="660313FF" w14:textId="50022D4D"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Senest </w:t>
      </w:r>
      <w:sdt>
        <w:sdtPr>
          <w:rPr>
            <w:rFonts w:ascii="IBM Plex Sans" w:hAnsi="IBM Plex Sans"/>
            <w:sz w:val="22"/>
            <w:szCs w:val="22"/>
          </w:rPr>
          <w:id w:val="1277520798"/>
          <w:placeholder>
            <w:docPart w:val="794B342B18184DAA8E9F6960B445E9F1"/>
          </w:placeholder>
          <w:temporary/>
        </w:sdtPr>
        <w:sdtEndPr>
          <w:rPr>
            <w:highlight w:val="lightGray"/>
          </w:rPr>
        </w:sdtEndPr>
        <w:sdtContent>
          <w:r w:rsidR="008C1020" w:rsidRPr="008D14B4">
            <w:rPr>
              <w:rFonts w:ascii="IBM Plex Sans" w:hAnsi="IBM Plex Sans"/>
              <w:sz w:val="22"/>
              <w:szCs w:val="22"/>
              <w:highlight w:val="lightGray"/>
            </w:rPr>
            <w:t>[tal]</w:t>
          </w:r>
        </w:sdtContent>
      </w:sdt>
      <w:r w:rsidRPr="008D14B4">
        <w:rPr>
          <w:rFonts w:ascii="IBM Plex Sans" w:hAnsi="IBM Plex Sans"/>
          <w:sz w:val="22"/>
          <w:szCs w:val="22"/>
        </w:rPr>
        <w:t xml:space="preserve"> dage forud for begyndelsen af hvert kalenderkvartal skal Eneforhandleren levere en prognose til Leverandøren over den mængde af hvert enkelt Produkt, som Eneforhandleren forventer at købe hos Leverandøren i den følg</w:t>
      </w:r>
      <w:r w:rsidRPr="008D14B4">
        <w:rPr>
          <w:rFonts w:ascii="IBM Plex Sans" w:hAnsi="IBM Plex Sans"/>
          <w:sz w:val="22"/>
          <w:szCs w:val="22"/>
        </w:rPr>
        <w:softHyphen/>
        <w:t xml:space="preserve">ende </w:t>
      </w:r>
      <w:sdt>
        <w:sdtPr>
          <w:rPr>
            <w:rFonts w:ascii="IBM Plex Sans" w:hAnsi="IBM Plex Sans"/>
            <w:sz w:val="22"/>
            <w:szCs w:val="22"/>
          </w:rPr>
          <w:id w:val="-773164467"/>
          <w:placeholder>
            <w:docPart w:val="C5521BEC415A4091844DE5278680C4B9"/>
          </w:placeholder>
          <w:temporary/>
        </w:sdtPr>
        <w:sdtEndPr>
          <w:rPr>
            <w:highlight w:val="lightGray"/>
          </w:rPr>
        </w:sdtEndPr>
        <w:sdtContent>
          <w:r w:rsidR="008C1020" w:rsidRPr="008D14B4">
            <w:rPr>
              <w:rFonts w:ascii="IBM Plex Sans" w:hAnsi="IBM Plex Sans"/>
              <w:sz w:val="22"/>
              <w:szCs w:val="22"/>
              <w:highlight w:val="lightGray"/>
            </w:rPr>
            <w:t>[tal]</w:t>
          </w:r>
        </w:sdtContent>
      </w:sdt>
      <w:r w:rsidR="008C1020" w:rsidRPr="008D14B4">
        <w:rPr>
          <w:rFonts w:ascii="IBM Plex Sans" w:hAnsi="IBM Plex Sans"/>
          <w:sz w:val="22"/>
          <w:szCs w:val="22"/>
        </w:rPr>
        <w:t xml:space="preserve"> </w:t>
      </w:r>
      <w:r w:rsidRPr="008D14B4">
        <w:rPr>
          <w:rFonts w:ascii="IBM Plex Sans" w:hAnsi="IBM Plex Sans"/>
          <w:sz w:val="22"/>
          <w:szCs w:val="22"/>
        </w:rPr>
        <w:t>måneders periode. Prognosen er ikke bindende for Parterne.</w:t>
      </w:r>
    </w:p>
    <w:p w14:paraId="1F231A65" w14:textId="77777777" w:rsidR="009E0360" w:rsidRPr="008D14B4" w:rsidRDefault="009E0360" w:rsidP="002A5AB2">
      <w:pPr>
        <w:pStyle w:val="Listeafsnit"/>
        <w:jc w:val="center"/>
        <w:rPr>
          <w:rFonts w:ascii="IBM Plex Sans" w:hAnsi="IBM Plex Sans"/>
          <w:sz w:val="22"/>
          <w:szCs w:val="22"/>
        </w:rPr>
      </w:pPr>
    </w:p>
    <w:p w14:paraId="20B858BB" w14:textId="528A4724" w:rsidR="009E0360" w:rsidRPr="008D14B4" w:rsidRDefault="009E0360" w:rsidP="002A5AB2">
      <w:pPr>
        <w:pStyle w:val="Listeafsnit"/>
        <w:numPr>
          <w:ilvl w:val="1"/>
          <w:numId w:val="21"/>
        </w:numPr>
        <w:ind w:left="567" w:hanging="567"/>
        <w:rPr>
          <w:rFonts w:ascii="IBM Plex Sans" w:hAnsi="IBM Plex Sans"/>
          <w:sz w:val="22"/>
          <w:szCs w:val="22"/>
        </w:rPr>
      </w:pPr>
      <w:bookmarkStart w:id="3" w:name="_Ref297741939"/>
      <w:r w:rsidRPr="008D14B4">
        <w:rPr>
          <w:rFonts w:ascii="IBM Plex Sans" w:hAnsi="IBM Plex Sans"/>
          <w:sz w:val="22"/>
          <w:szCs w:val="22"/>
        </w:rPr>
        <w:t xml:space="preserve">Den mindstemængde af hvert enkelt Produkt, som Eneforhandleren skal købe hos Leverandøren i uopsigelighedsperioden efter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_Ref297741834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14.2</w:t>
      </w:r>
      <w:r w:rsidRPr="008D14B4">
        <w:rPr>
          <w:rFonts w:ascii="IBM Plex Sans" w:hAnsi="IBM Plex Sans"/>
          <w:sz w:val="22"/>
          <w:szCs w:val="22"/>
        </w:rPr>
        <w:fldChar w:fldCharType="end"/>
      </w:r>
      <w:r w:rsidRPr="008D14B4">
        <w:rPr>
          <w:rFonts w:ascii="IBM Plex Sans" w:hAnsi="IBM Plex Sans"/>
          <w:sz w:val="22"/>
          <w:szCs w:val="22"/>
        </w:rPr>
        <w:t xml:space="preserve"> fremgår af Aftalens Bilag B. Senest </w:t>
      </w:r>
      <w:sdt>
        <w:sdtPr>
          <w:rPr>
            <w:rFonts w:ascii="IBM Plex Sans" w:hAnsi="IBM Plex Sans"/>
            <w:sz w:val="22"/>
            <w:szCs w:val="22"/>
          </w:rPr>
          <w:id w:val="1832319950"/>
          <w:placeholder>
            <w:docPart w:val="7F617FD159B24508B342EE73B76911C1"/>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 xml:space="preserve">dage forud for begyndelsen af hver efterfølgende </w:t>
      </w:r>
      <w:sdt>
        <w:sdtPr>
          <w:rPr>
            <w:rFonts w:ascii="IBM Plex Sans" w:hAnsi="IBM Plex Sans"/>
            <w:sz w:val="22"/>
            <w:szCs w:val="22"/>
          </w:rPr>
          <w:id w:val="-1311472206"/>
          <w:placeholder>
            <w:docPart w:val="33FFD2D3B023439F8E6B6838250E8753"/>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 xml:space="preserve">måneders periode skal Parterne i god tro aftale den mindstemængde af hvert enkelt Produkt, som Eneforhandleren skal købe hos Leverandøren i </w:t>
      </w:r>
      <w:sdt>
        <w:sdtPr>
          <w:rPr>
            <w:rFonts w:ascii="IBM Plex Sans" w:hAnsi="IBM Plex Sans"/>
            <w:sz w:val="22"/>
            <w:szCs w:val="22"/>
          </w:rPr>
          <w:id w:val="2034294885"/>
          <w:placeholder>
            <w:docPart w:val="A1003978D7694B17A3F9F6CBDFE9E1F3"/>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måneders perioden. Bilag B opdateres løbende i overensstemmelse med Parternes aftale.</w:t>
      </w:r>
      <w:bookmarkEnd w:id="3"/>
    </w:p>
    <w:p w14:paraId="5B30AEB6" w14:textId="77777777" w:rsidR="009E0360" w:rsidRPr="008D14B4" w:rsidRDefault="009E0360" w:rsidP="002A5AB2">
      <w:pPr>
        <w:pStyle w:val="Listeafsnit"/>
        <w:rPr>
          <w:rFonts w:ascii="IBM Plex Sans" w:hAnsi="IBM Plex Sans"/>
          <w:sz w:val="22"/>
          <w:szCs w:val="22"/>
        </w:rPr>
      </w:pPr>
    </w:p>
    <w:p w14:paraId="75AB5F78"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fastsætter selv sine salgspriser for Produkterne og Reservedelene, men skal holde Leverandøren informeret om salgspriserne.</w:t>
      </w:r>
    </w:p>
    <w:p w14:paraId="4A7A7940" w14:textId="77777777" w:rsidR="009E0360" w:rsidRPr="008D14B4" w:rsidRDefault="009E0360" w:rsidP="002A5AB2">
      <w:pPr>
        <w:pStyle w:val="Listeafsnit"/>
        <w:ind w:left="567"/>
        <w:rPr>
          <w:rFonts w:ascii="IBM Plex Sans" w:hAnsi="IBM Plex Sans"/>
          <w:b/>
          <w:sz w:val="22"/>
          <w:szCs w:val="22"/>
        </w:rPr>
      </w:pPr>
    </w:p>
    <w:p w14:paraId="757AFB01" w14:textId="093F7AFF"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Leverandørens forpligtelser</w:t>
      </w:r>
    </w:p>
    <w:p w14:paraId="09FC5079" w14:textId="140915C9" w:rsidR="009E0360" w:rsidRPr="008D14B4" w:rsidRDefault="009E0360" w:rsidP="002A5AB2">
      <w:pPr>
        <w:pStyle w:val="Listeafsnit"/>
        <w:numPr>
          <w:ilvl w:val="1"/>
          <w:numId w:val="21"/>
        </w:numPr>
        <w:spacing w:after="200"/>
        <w:ind w:left="567" w:hanging="567"/>
        <w:rPr>
          <w:rFonts w:ascii="IBM Plex Sans" w:hAnsi="IBM Plex Sans"/>
          <w:sz w:val="22"/>
          <w:szCs w:val="22"/>
        </w:rPr>
      </w:pPr>
      <w:bookmarkStart w:id="4" w:name="_Ref298248341"/>
      <w:r w:rsidRPr="008D14B4">
        <w:rPr>
          <w:rFonts w:ascii="IBM Plex Sans" w:hAnsi="IBM Plex Sans"/>
          <w:sz w:val="22"/>
          <w:szCs w:val="22"/>
        </w:rPr>
        <w:t xml:space="preserve">Leverandøren skal levere de Produkter og Reservedele, som Eneforhandleren bestiller hos Leverandøren. Leverandøren skal være i stand til at levere Reservedele til et Produkt i en periode på </w:t>
      </w:r>
      <w:sdt>
        <w:sdtPr>
          <w:rPr>
            <w:rFonts w:ascii="IBM Plex Sans" w:hAnsi="IBM Plex Sans"/>
            <w:sz w:val="22"/>
            <w:szCs w:val="22"/>
          </w:rPr>
          <w:id w:val="259107916"/>
          <w:placeholder>
            <w:docPart w:val="831901A336844D8983E3650B01635CC9"/>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år efter, at det sidste Produkt er leveret til Eneforhandleren.</w:t>
      </w:r>
      <w:bookmarkEnd w:id="4"/>
    </w:p>
    <w:p w14:paraId="2FA7F638" w14:textId="77777777" w:rsidR="009E0360" w:rsidRPr="008D14B4" w:rsidRDefault="009E0360" w:rsidP="002A5AB2">
      <w:pPr>
        <w:pStyle w:val="Listeafsnit"/>
        <w:ind w:left="567"/>
        <w:rPr>
          <w:rFonts w:ascii="IBM Plex Sans" w:hAnsi="IBM Plex Sans"/>
          <w:sz w:val="22"/>
          <w:szCs w:val="22"/>
        </w:rPr>
      </w:pPr>
    </w:p>
    <w:p w14:paraId="599D8807" w14:textId="6B2F5997" w:rsidR="009E0360" w:rsidRPr="008D14B4" w:rsidRDefault="009E0360" w:rsidP="002A5AB2">
      <w:pPr>
        <w:pStyle w:val="Listeafsnit"/>
        <w:numPr>
          <w:ilvl w:val="1"/>
          <w:numId w:val="21"/>
        </w:numPr>
        <w:spacing w:after="200"/>
        <w:ind w:left="567" w:hanging="567"/>
        <w:rPr>
          <w:rFonts w:ascii="IBM Plex Sans" w:hAnsi="IBM Plex Sans"/>
          <w:sz w:val="22"/>
          <w:szCs w:val="22"/>
        </w:rPr>
      </w:pPr>
      <w:r w:rsidRPr="008D14B4">
        <w:rPr>
          <w:rFonts w:ascii="IBM Plex Sans" w:hAnsi="IBM Plex Sans"/>
          <w:sz w:val="22"/>
          <w:szCs w:val="22"/>
        </w:rPr>
        <w:t xml:space="preserve">Leverandøren skal levere markedsføringsmaterialer for Produkterne på </w:t>
      </w:r>
      <w:sdt>
        <w:sdtPr>
          <w:rPr>
            <w:rFonts w:ascii="IBM Plex Sans" w:hAnsi="IBM Plex Sans"/>
            <w:sz w:val="22"/>
            <w:szCs w:val="22"/>
          </w:rPr>
          <w:id w:val="622428808"/>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[sprog]</w:t>
          </w:r>
        </w:sdtContent>
      </w:sdt>
      <w:r w:rsidRPr="008D14B4">
        <w:rPr>
          <w:rFonts w:ascii="IBM Plex Sans" w:hAnsi="IBM Plex Sans"/>
          <w:sz w:val="22"/>
          <w:szCs w:val="22"/>
        </w:rPr>
        <w:t xml:space="preserve"> til Eneforhandleren. Eventuel oversættelse til andre sprog foranlediges og bekostes af Eneforhandleren. Leverandøren bestemmer omfanget og arten af markedsføringsmaterialerne.</w:t>
      </w:r>
    </w:p>
    <w:p w14:paraId="0B784B8A" w14:textId="77777777" w:rsidR="009E0360" w:rsidRPr="008D14B4" w:rsidRDefault="009E0360" w:rsidP="002A5AB2">
      <w:pPr>
        <w:pStyle w:val="Listeafsnit"/>
        <w:rPr>
          <w:rFonts w:ascii="IBM Plex Sans" w:hAnsi="IBM Plex Sans"/>
          <w:sz w:val="22"/>
          <w:szCs w:val="22"/>
        </w:rPr>
      </w:pPr>
    </w:p>
    <w:p w14:paraId="20F69C31" w14:textId="39187ABA" w:rsidR="009E0360" w:rsidRPr="008D14B4" w:rsidRDefault="009E0360" w:rsidP="002A5AB2">
      <w:pPr>
        <w:pStyle w:val="Listeafsnit"/>
        <w:numPr>
          <w:ilvl w:val="1"/>
          <w:numId w:val="21"/>
        </w:numPr>
        <w:spacing w:after="200"/>
        <w:ind w:left="567" w:hanging="567"/>
        <w:rPr>
          <w:rFonts w:ascii="IBM Plex Sans" w:hAnsi="IBM Plex Sans"/>
          <w:sz w:val="22"/>
          <w:szCs w:val="22"/>
        </w:rPr>
      </w:pPr>
      <w:r w:rsidRPr="008D14B4">
        <w:rPr>
          <w:rFonts w:ascii="IBM Plex Sans" w:hAnsi="IBM Plex Sans"/>
          <w:sz w:val="22"/>
          <w:szCs w:val="22"/>
        </w:rPr>
        <w:t xml:space="preserve">Leverandøren skal levere teknisk support for Produkterne pr. telefon og e-mail inden for Leverandørens normale åbningstid. Leverandøren skal </w:t>
      </w:r>
      <w:proofErr w:type="gramStart"/>
      <w:r w:rsidRPr="008D14B4">
        <w:rPr>
          <w:rFonts w:ascii="IBM Plex Sans" w:hAnsi="IBM Plex Sans"/>
          <w:sz w:val="22"/>
          <w:szCs w:val="22"/>
        </w:rPr>
        <w:t>endvidere</w:t>
      </w:r>
      <w:proofErr w:type="gramEnd"/>
      <w:r w:rsidRPr="008D14B4">
        <w:rPr>
          <w:rFonts w:ascii="IBM Plex Sans" w:hAnsi="IBM Plex Sans"/>
          <w:sz w:val="22"/>
          <w:szCs w:val="22"/>
        </w:rPr>
        <w:t xml:space="preserve"> levere teknisk dokumentation om Produkterne på </w:t>
      </w:r>
      <w:sdt>
        <w:sdtPr>
          <w:rPr>
            <w:rFonts w:ascii="IBM Plex Sans" w:hAnsi="IBM Plex Sans"/>
            <w:sz w:val="22"/>
            <w:szCs w:val="22"/>
          </w:rPr>
          <w:id w:val="-162407055"/>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[sprog]</w:t>
          </w:r>
        </w:sdtContent>
      </w:sdt>
      <w:r w:rsidRPr="008D14B4">
        <w:rPr>
          <w:rFonts w:ascii="IBM Plex Sans" w:hAnsi="IBM Plex Sans"/>
          <w:sz w:val="22"/>
          <w:szCs w:val="22"/>
        </w:rPr>
        <w:t xml:space="preserve"> til Eneforhandleren og opdatere dokumentationen efter behov. Eventuel oversættelse til andre sprog foranlediges og bekostes af Eneforhandleren.</w:t>
      </w:r>
    </w:p>
    <w:p w14:paraId="2FD2B9FA" w14:textId="77777777" w:rsidR="009E0360" w:rsidRPr="008D14B4" w:rsidRDefault="009E0360" w:rsidP="002A5AB2">
      <w:pPr>
        <w:pStyle w:val="Listeafsnit"/>
        <w:rPr>
          <w:rFonts w:ascii="IBM Plex Sans" w:hAnsi="IBM Plex Sans"/>
          <w:sz w:val="22"/>
          <w:szCs w:val="22"/>
        </w:rPr>
      </w:pPr>
    </w:p>
    <w:p w14:paraId="42356BCF" w14:textId="77777777" w:rsidR="009E0360" w:rsidRPr="008D14B4" w:rsidRDefault="009E0360" w:rsidP="002A5AB2">
      <w:pPr>
        <w:pStyle w:val="Listeafsnit"/>
        <w:numPr>
          <w:ilvl w:val="1"/>
          <w:numId w:val="21"/>
        </w:numPr>
        <w:spacing w:after="200"/>
        <w:ind w:left="567" w:hanging="567"/>
        <w:rPr>
          <w:rFonts w:ascii="IBM Plex Sans" w:hAnsi="IBM Plex Sans"/>
          <w:sz w:val="22"/>
          <w:szCs w:val="22"/>
        </w:rPr>
      </w:pPr>
      <w:r w:rsidRPr="008D14B4">
        <w:rPr>
          <w:rFonts w:ascii="IBM Plex Sans" w:hAnsi="IBM Plex Sans"/>
          <w:sz w:val="22"/>
          <w:szCs w:val="22"/>
        </w:rPr>
        <w:t>I det omfang Leverandøren finder det nødvendigt, træner Leverandøren Eneforhandlerens personale i markedsføring, salg, reparation og service af Produkterne. Leverandøren bestemmer omfang, art og hyppighed af eventuel træning. Hver Part bærer egne omkostninger i forbindelse med eventuel træning.</w:t>
      </w:r>
    </w:p>
    <w:p w14:paraId="1675C2B0" w14:textId="77777777" w:rsidR="009E0360" w:rsidRPr="008D14B4" w:rsidRDefault="009E0360" w:rsidP="002A5AB2">
      <w:pPr>
        <w:pStyle w:val="Listeafsnit"/>
        <w:rPr>
          <w:rFonts w:ascii="IBM Plex Sans" w:hAnsi="IBM Plex Sans"/>
          <w:sz w:val="22"/>
          <w:szCs w:val="22"/>
        </w:rPr>
      </w:pPr>
    </w:p>
    <w:p w14:paraId="60244539" w14:textId="69A03EC7" w:rsidR="00D94136" w:rsidRPr="008D14B4" w:rsidRDefault="009E0360" w:rsidP="0069708E">
      <w:pPr>
        <w:pStyle w:val="Listeafsnit"/>
        <w:numPr>
          <w:ilvl w:val="1"/>
          <w:numId w:val="21"/>
        </w:numPr>
        <w:spacing w:after="200"/>
        <w:ind w:left="567" w:hanging="567"/>
        <w:rPr>
          <w:rFonts w:ascii="IBM Plex Sans" w:hAnsi="IBM Plex Sans"/>
          <w:sz w:val="22"/>
          <w:szCs w:val="22"/>
        </w:rPr>
      </w:pPr>
      <w:r w:rsidRPr="008D14B4">
        <w:rPr>
          <w:rFonts w:ascii="IBM Plex Sans" w:hAnsi="IBM Plex Sans"/>
          <w:sz w:val="22"/>
          <w:szCs w:val="22"/>
        </w:rPr>
        <w:t>Leverandøren skal sikre, at Produkterne og Reservedelene overholder alle lovgivningsmæssige krav i Området og skal indhente alle godkendelser af Produkterne og Reservedelene, som er lovpligtige i Området.</w:t>
      </w:r>
    </w:p>
    <w:p w14:paraId="09E7FF31" w14:textId="77777777" w:rsidR="00D94136" w:rsidRPr="008D14B4" w:rsidRDefault="00D94136" w:rsidP="002A5AB2">
      <w:pPr>
        <w:pStyle w:val="Listeafsnit"/>
        <w:ind w:left="567"/>
        <w:rPr>
          <w:rFonts w:ascii="IBM Plex Sans" w:hAnsi="IBM Plex Sans"/>
          <w:b/>
          <w:sz w:val="22"/>
          <w:szCs w:val="22"/>
        </w:rPr>
      </w:pPr>
    </w:p>
    <w:p w14:paraId="271EA3BE" w14:textId="612AD302"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Indkøbsordrer og -bekræftelser</w:t>
      </w:r>
    </w:p>
    <w:p w14:paraId="5D7C7076" w14:textId="3CB515EE" w:rsidR="009E0360" w:rsidRPr="008D14B4" w:rsidRDefault="009E0360" w:rsidP="002A5AB2">
      <w:pPr>
        <w:pStyle w:val="Listeafsnit"/>
        <w:numPr>
          <w:ilvl w:val="1"/>
          <w:numId w:val="21"/>
        </w:numPr>
        <w:ind w:left="567" w:hanging="567"/>
        <w:rPr>
          <w:rFonts w:ascii="IBM Plex Sans" w:hAnsi="IBM Plex Sans"/>
          <w:sz w:val="22"/>
          <w:szCs w:val="22"/>
        </w:rPr>
      </w:pPr>
      <w:bookmarkStart w:id="5" w:name="_Ref297122743"/>
      <w:r w:rsidRPr="008D14B4">
        <w:rPr>
          <w:rFonts w:ascii="IBM Plex Sans" w:hAnsi="IBM Plex Sans"/>
          <w:sz w:val="22"/>
          <w:szCs w:val="22"/>
        </w:rPr>
        <w:t xml:space="preserve">Køb af et Produkt eller en Reservedel gennemføres ved, at Eneforhandleren sender en skriftlig indkøbsordre til Leverandøren. En indkøbsordre er ikke bindende for Leverandøren, før Leverandøren har sendt en skriftlig bekræftelse af indkøbsordren til </w:t>
      </w:r>
      <w:r w:rsidRPr="008D14B4">
        <w:rPr>
          <w:rFonts w:ascii="IBM Plex Sans" w:hAnsi="IBM Plex Sans"/>
          <w:sz w:val="22"/>
          <w:szCs w:val="22"/>
        </w:rPr>
        <w:lastRenderedPageBreak/>
        <w:t xml:space="preserve">Eneforhandleren. Leverandøren skal bekræfte eller afvise en indkøbsordre senest </w:t>
      </w:r>
      <w:sdt>
        <w:sdtPr>
          <w:rPr>
            <w:rFonts w:ascii="IBM Plex Sans" w:hAnsi="IBM Plex Sans"/>
            <w:sz w:val="22"/>
            <w:szCs w:val="22"/>
          </w:rPr>
          <w:id w:val="-479924542"/>
          <w:placeholder>
            <w:docPart w:val="A5D941CA84504F058A6B410340E397E6"/>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dage efter at have modtaget den. I modsat fald anses Leverandøren for at have bekræftet indkøbsordren.</w:t>
      </w:r>
    </w:p>
    <w:p w14:paraId="09F340CD" w14:textId="77777777" w:rsidR="009E0360" w:rsidRPr="008D14B4" w:rsidRDefault="009E0360" w:rsidP="002A5AB2">
      <w:pPr>
        <w:pStyle w:val="Listeafsnit"/>
        <w:ind w:left="567"/>
        <w:rPr>
          <w:rFonts w:ascii="IBM Plex Sans" w:hAnsi="IBM Plex Sans"/>
          <w:sz w:val="22"/>
          <w:szCs w:val="22"/>
        </w:rPr>
      </w:pPr>
    </w:p>
    <w:bookmarkEnd w:id="5"/>
    <w:p w14:paraId="5409BB75"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Alle indkøbsordrer på et Produkt eller en Reservedel skal som minimum indeholde følgende oplysninger: (i) En henvisning til Aftalen, (ii) indkøbsordredato, (iii) indkøbsordrenummer, (iv) varenummer, (v) mængde, (vi) pris, (vii) leveringsadresse og (viii) leveringsdato.</w:t>
      </w:r>
    </w:p>
    <w:p w14:paraId="1469602F" w14:textId="77777777" w:rsidR="009E0360" w:rsidRPr="008D14B4" w:rsidRDefault="009E0360" w:rsidP="002A5AB2">
      <w:pPr>
        <w:pStyle w:val="Listeafsnit"/>
        <w:ind w:left="567"/>
        <w:rPr>
          <w:rFonts w:ascii="IBM Plex Sans" w:hAnsi="IBM Plex Sans"/>
          <w:sz w:val="22"/>
          <w:szCs w:val="22"/>
        </w:rPr>
      </w:pPr>
    </w:p>
    <w:p w14:paraId="50B14951" w14:textId="21F6CD8B" w:rsidR="009E0360" w:rsidRPr="008D14B4" w:rsidRDefault="009E0360" w:rsidP="002A5AB2">
      <w:pPr>
        <w:pStyle w:val="Listeafsnit"/>
        <w:numPr>
          <w:ilvl w:val="0"/>
          <w:numId w:val="21"/>
        </w:numPr>
        <w:ind w:left="567" w:hanging="567"/>
        <w:rPr>
          <w:rFonts w:ascii="IBM Plex Sans" w:hAnsi="IBM Plex Sans"/>
          <w:b/>
          <w:sz w:val="22"/>
          <w:szCs w:val="22"/>
        </w:rPr>
      </w:pPr>
      <w:bookmarkStart w:id="6" w:name="_Ref298243075"/>
      <w:r w:rsidRPr="008D14B4">
        <w:rPr>
          <w:rFonts w:ascii="IBM Plex Sans" w:hAnsi="IBM Plex Sans"/>
          <w:b/>
          <w:sz w:val="22"/>
          <w:szCs w:val="22"/>
        </w:rPr>
        <w:t>Levering</w:t>
      </w:r>
      <w:bookmarkEnd w:id="6"/>
    </w:p>
    <w:p w14:paraId="3C569A78" w14:textId="49A4A9E4" w:rsidR="009E0360" w:rsidRPr="008D14B4" w:rsidRDefault="009E0360" w:rsidP="002A5AB2">
      <w:pPr>
        <w:pStyle w:val="Listeafsnit"/>
        <w:numPr>
          <w:ilvl w:val="1"/>
          <w:numId w:val="21"/>
        </w:numPr>
        <w:ind w:left="567" w:hanging="567"/>
        <w:rPr>
          <w:rFonts w:ascii="IBM Plex Sans" w:hAnsi="IBM Plex Sans"/>
          <w:sz w:val="22"/>
          <w:szCs w:val="22"/>
        </w:rPr>
      </w:pPr>
      <w:bookmarkStart w:id="7" w:name="_Ref298242345"/>
      <w:r w:rsidRPr="008D14B4">
        <w:rPr>
          <w:rFonts w:ascii="IBM Plex Sans" w:hAnsi="IBM Plex Sans"/>
          <w:sz w:val="22"/>
          <w:szCs w:val="22"/>
        </w:rPr>
        <w:t xml:space="preserve">Leverandøren skal levere et Produkt eller en Reservedel til Eneforhandleren inden for en gennemløbstid på </w:t>
      </w:r>
      <w:sdt>
        <w:sdtPr>
          <w:rPr>
            <w:rFonts w:ascii="IBM Plex Sans" w:hAnsi="IBM Plex Sans"/>
            <w:sz w:val="22"/>
            <w:szCs w:val="22"/>
          </w:rPr>
          <w:id w:val="1681388185"/>
          <w:placeholder>
            <w:docPart w:val="C6EEB7575F5246F2B3B995B1D8D67AB8"/>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dage fra modtagelse af Eneforhandlerens indkøbsordre.</w:t>
      </w:r>
    </w:p>
    <w:p w14:paraId="6170B29A" w14:textId="77777777" w:rsidR="009E0360" w:rsidRPr="008D14B4" w:rsidRDefault="009E0360" w:rsidP="002A5AB2">
      <w:pPr>
        <w:pStyle w:val="Listeafsnit"/>
        <w:ind w:left="567"/>
        <w:rPr>
          <w:rFonts w:ascii="IBM Plex Sans" w:hAnsi="IBM Plex Sans"/>
          <w:sz w:val="22"/>
          <w:szCs w:val="22"/>
        </w:rPr>
      </w:pPr>
    </w:p>
    <w:p w14:paraId="3B80A2F3" w14:textId="5EBABCDF"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Leveringsbetingelserne for Produkter og Reservedele, der købes og sælges under Aftalen, er </w:t>
      </w:r>
      <w:sdt>
        <w:sdtPr>
          <w:rPr>
            <w:rFonts w:ascii="IBM Plex Sans" w:hAnsi="IBM Plex Sans"/>
            <w:sz w:val="22"/>
            <w:szCs w:val="22"/>
          </w:rPr>
          <w:id w:val="2044247663"/>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[leveringsbetingelse]</w:t>
          </w:r>
        </w:sdtContent>
      </w:sdt>
      <w:r w:rsidRPr="008D14B4">
        <w:rPr>
          <w:rFonts w:ascii="IBM Plex Sans" w:hAnsi="IBM Plex Sans"/>
          <w:sz w:val="22"/>
          <w:szCs w:val="22"/>
        </w:rPr>
        <w:t xml:space="preserve"> i henhold til </w:t>
      </w:r>
      <w:bookmarkEnd w:id="7"/>
      <w:r w:rsidRPr="008D14B4">
        <w:rPr>
          <w:rFonts w:ascii="IBM Plex Sans" w:hAnsi="IBM Plex Sans"/>
          <w:sz w:val="22"/>
          <w:szCs w:val="22"/>
        </w:rPr>
        <w:t xml:space="preserve">de til enhver tid gældende </w:t>
      </w:r>
      <w:proofErr w:type="spellStart"/>
      <w:r w:rsidRPr="008D14B4">
        <w:rPr>
          <w:rFonts w:ascii="IBM Plex Sans" w:hAnsi="IBM Plex Sans"/>
          <w:sz w:val="22"/>
          <w:szCs w:val="22"/>
        </w:rPr>
        <w:t>Incoterms</w:t>
      </w:r>
      <w:proofErr w:type="spellEnd"/>
      <w:r w:rsidRPr="008D14B4">
        <w:rPr>
          <w:rFonts w:ascii="IBM Plex Sans" w:hAnsi="IBM Plex Sans"/>
          <w:sz w:val="22"/>
          <w:szCs w:val="22"/>
        </w:rPr>
        <w:t>.</w:t>
      </w:r>
    </w:p>
    <w:p w14:paraId="50F8186C" w14:textId="77777777" w:rsidR="009E0360" w:rsidRPr="008D14B4" w:rsidRDefault="009E0360" w:rsidP="002A5AB2">
      <w:pPr>
        <w:pStyle w:val="Listeafsnit"/>
        <w:ind w:left="567"/>
        <w:rPr>
          <w:rFonts w:ascii="IBM Plex Sans" w:hAnsi="IBM Plex Sans"/>
          <w:sz w:val="22"/>
          <w:szCs w:val="22"/>
        </w:rPr>
      </w:pPr>
    </w:p>
    <w:p w14:paraId="58CDC066" w14:textId="00DE1F77" w:rsidR="009E0360" w:rsidRPr="008D14B4" w:rsidRDefault="009E0360" w:rsidP="002A5AB2">
      <w:pPr>
        <w:pStyle w:val="Listeafsnit"/>
        <w:numPr>
          <w:ilvl w:val="1"/>
          <w:numId w:val="21"/>
        </w:numPr>
        <w:ind w:left="567" w:hanging="567"/>
        <w:rPr>
          <w:rFonts w:ascii="IBM Plex Sans" w:hAnsi="IBM Plex Sans"/>
          <w:sz w:val="22"/>
          <w:szCs w:val="22"/>
        </w:rPr>
      </w:pPr>
      <w:bookmarkStart w:id="8" w:name="_Ref298242356"/>
      <w:r w:rsidRPr="008D14B4">
        <w:rPr>
          <w:rFonts w:ascii="IBM Plex Sans" w:hAnsi="IBM Plex Sans"/>
          <w:sz w:val="22"/>
          <w:szCs w:val="22"/>
        </w:rPr>
        <w:t xml:space="preserve">Hvis levering af et Produkt eller en Reservedel er forsinket med </w:t>
      </w:r>
      <w:sdt>
        <w:sdtPr>
          <w:rPr>
            <w:rFonts w:ascii="IBM Plex Sans" w:hAnsi="IBM Plex Sans"/>
            <w:sz w:val="22"/>
            <w:szCs w:val="22"/>
          </w:rPr>
          <w:id w:val="-568571934"/>
          <w:placeholder>
            <w:docPart w:val="BD3E1E1E8AA245E8A778545F450FC351"/>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 xml:space="preserve">dage eller mere, har Eneforhandleren ret til skriftligt at forlange, at Leverandøren leverer inden for en frist på mindst </w:t>
      </w:r>
      <w:sdt>
        <w:sdtPr>
          <w:rPr>
            <w:rFonts w:ascii="IBM Plex Sans" w:hAnsi="IBM Plex Sans"/>
            <w:sz w:val="22"/>
            <w:szCs w:val="22"/>
          </w:rPr>
          <w:id w:val="334585663"/>
          <w:placeholder>
            <w:docPart w:val="E5FDA55095C14ABCA7692BAEE6673525"/>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dage. Hvis Leverandøren ikke leverer Produktet eller Reservedelen inden fristens udløb, har Eneforhandleren ret til at ophæve købet af Produktet eller Reservedelen.</w:t>
      </w:r>
      <w:bookmarkEnd w:id="8"/>
    </w:p>
    <w:p w14:paraId="685AE8BC" w14:textId="77777777" w:rsidR="009E0360" w:rsidRPr="008D14B4" w:rsidRDefault="009E0360" w:rsidP="002A5AB2">
      <w:pPr>
        <w:pStyle w:val="Listeafsnit"/>
        <w:rPr>
          <w:rFonts w:ascii="IBM Plex Sans" w:hAnsi="IBM Plex Sans"/>
          <w:sz w:val="22"/>
          <w:szCs w:val="22"/>
        </w:rPr>
      </w:pPr>
    </w:p>
    <w:p w14:paraId="029F72C8" w14:textId="64903057" w:rsidR="009E0360" w:rsidRPr="008D14B4" w:rsidRDefault="009E0360" w:rsidP="002A5AB2">
      <w:pPr>
        <w:pStyle w:val="Listeafsnit"/>
        <w:numPr>
          <w:ilvl w:val="1"/>
          <w:numId w:val="21"/>
        </w:numPr>
        <w:ind w:left="567" w:hanging="567"/>
        <w:rPr>
          <w:rFonts w:ascii="IBM Plex Sans" w:hAnsi="IBM Plex Sans"/>
          <w:sz w:val="22"/>
          <w:szCs w:val="22"/>
        </w:rPr>
      </w:pPr>
      <w:bookmarkStart w:id="9" w:name="_Ref298248445"/>
      <w:r w:rsidRPr="008D14B4">
        <w:rPr>
          <w:rFonts w:ascii="IBM Plex Sans" w:hAnsi="IBM Plex Sans"/>
          <w:sz w:val="22"/>
          <w:szCs w:val="22"/>
        </w:rPr>
        <w:t xml:space="preserve">Eneforhandleren har ikke andre rettigheder i anledning af forsinket levering af et Produkt eller en Reservedel end dem, der fremgår af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_Ref298242356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6.3</w:t>
      </w:r>
      <w:r w:rsidRPr="008D14B4">
        <w:rPr>
          <w:rFonts w:ascii="IBM Plex Sans" w:hAnsi="IBM Plex Sans"/>
          <w:sz w:val="22"/>
          <w:szCs w:val="22"/>
        </w:rPr>
        <w:fldChar w:fldCharType="end"/>
      </w:r>
      <w:r w:rsidRPr="008D14B4">
        <w:rPr>
          <w:rFonts w:ascii="IBM Plex Sans" w:hAnsi="IBM Plex Sans"/>
          <w:sz w:val="22"/>
          <w:szCs w:val="22"/>
        </w:rPr>
        <w:t>.</w:t>
      </w:r>
      <w:bookmarkEnd w:id="9"/>
    </w:p>
    <w:p w14:paraId="3A030726" w14:textId="77777777" w:rsidR="009E0360" w:rsidRPr="008D14B4" w:rsidRDefault="009E0360" w:rsidP="002A5AB2">
      <w:pPr>
        <w:pStyle w:val="Listeafsnit"/>
        <w:ind w:left="567"/>
        <w:rPr>
          <w:rFonts w:ascii="IBM Plex Sans" w:hAnsi="IBM Plex Sans"/>
          <w:b/>
          <w:sz w:val="22"/>
          <w:szCs w:val="22"/>
        </w:rPr>
      </w:pPr>
    </w:p>
    <w:p w14:paraId="2FF36471" w14:textId="398C4D00" w:rsidR="009E0360" w:rsidRPr="008D14B4" w:rsidRDefault="009E0360" w:rsidP="0069708E">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Pris og betalingsbetingelser</w:t>
      </w:r>
    </w:p>
    <w:p w14:paraId="27610A02" w14:textId="37793CAD"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Priserne for Produkterne og Reservedelene fremgår af Leverandørens til enhver tid gældende prisliste. Leverandøren har til enhver tid ret til at ændre gældende priser med </w:t>
      </w:r>
      <w:sdt>
        <w:sdtPr>
          <w:rPr>
            <w:rFonts w:ascii="IBM Plex Sans" w:hAnsi="IBM Plex Sans"/>
            <w:sz w:val="22"/>
            <w:szCs w:val="22"/>
          </w:rPr>
          <w:id w:val="-1875220481"/>
          <w:placeholder>
            <w:docPart w:val="B2A835C884894426BE4E4A22E3976ECC"/>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dages forudgående skriftligt varsel til Eneforhandleren.</w:t>
      </w:r>
    </w:p>
    <w:p w14:paraId="50C9C917" w14:textId="77777777" w:rsidR="009E0360" w:rsidRPr="008D14B4" w:rsidRDefault="009E0360" w:rsidP="002A5AB2">
      <w:pPr>
        <w:pStyle w:val="Listeafsnit"/>
        <w:ind w:left="567"/>
        <w:rPr>
          <w:rFonts w:ascii="IBM Plex Sans" w:hAnsi="IBM Plex Sans"/>
          <w:sz w:val="22"/>
          <w:szCs w:val="22"/>
        </w:rPr>
      </w:pPr>
    </w:p>
    <w:p w14:paraId="68345371" w14:textId="292DEF85"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Betalingsbetingelserne for Produkter og Reservedele, der købes og sælges under Aftalen, er </w:t>
      </w:r>
      <w:sdt>
        <w:sdtPr>
          <w:rPr>
            <w:rFonts w:ascii="IBM Plex Sans" w:hAnsi="IBM Plex Sans"/>
            <w:sz w:val="22"/>
            <w:szCs w:val="22"/>
          </w:rPr>
          <w:id w:val="-996883489"/>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[betalingsbetingelser]</w:t>
          </w:r>
        </w:sdtContent>
      </w:sdt>
      <w:r w:rsidRPr="008D14B4">
        <w:rPr>
          <w:rFonts w:ascii="IBM Plex Sans" w:hAnsi="IBM Plex Sans"/>
          <w:sz w:val="22"/>
          <w:szCs w:val="22"/>
        </w:rPr>
        <w:t xml:space="preserve">. Hvis Eneforhandleren undlader at betale en korrekt udstedt faktura rettidigt, har Leverandøren ret til at opkræve rente på </w:t>
      </w:r>
      <w:sdt>
        <w:sdtPr>
          <w:rPr>
            <w:rFonts w:ascii="IBM Plex Sans" w:hAnsi="IBM Plex Sans"/>
            <w:sz w:val="22"/>
            <w:szCs w:val="22"/>
          </w:rPr>
          <w:id w:val="392167724"/>
          <w:placeholder>
            <w:docPart w:val="E960B8DA7ED24873B3428F743A2465AB"/>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 p.a. af det udestående beløb fra forfald og til betaling.</w:t>
      </w:r>
    </w:p>
    <w:p w14:paraId="3A71F8F5" w14:textId="77777777" w:rsidR="009E0360" w:rsidRPr="008D14B4" w:rsidRDefault="009E0360" w:rsidP="002A5AB2">
      <w:pPr>
        <w:pStyle w:val="Listeafsnit"/>
        <w:tabs>
          <w:tab w:val="left" w:pos="3420"/>
        </w:tabs>
        <w:ind w:left="567"/>
        <w:rPr>
          <w:rFonts w:ascii="IBM Plex Sans" w:hAnsi="IBM Plex Sans"/>
          <w:b/>
          <w:sz w:val="22"/>
          <w:szCs w:val="22"/>
        </w:rPr>
      </w:pPr>
      <w:r w:rsidRPr="008D14B4">
        <w:rPr>
          <w:rFonts w:ascii="IBM Plex Sans" w:hAnsi="IBM Plex Sans"/>
          <w:b/>
          <w:sz w:val="22"/>
          <w:szCs w:val="22"/>
        </w:rPr>
        <w:tab/>
      </w:r>
    </w:p>
    <w:p w14:paraId="65C947A8" w14:textId="158E7B33" w:rsidR="009E0360" w:rsidRPr="008D14B4" w:rsidRDefault="009E0360" w:rsidP="002A5AB2">
      <w:pPr>
        <w:pStyle w:val="Listeafsnit"/>
        <w:numPr>
          <w:ilvl w:val="0"/>
          <w:numId w:val="21"/>
        </w:numPr>
        <w:ind w:left="567" w:hanging="567"/>
        <w:rPr>
          <w:rFonts w:ascii="IBM Plex Sans" w:hAnsi="IBM Plex Sans"/>
          <w:b/>
          <w:sz w:val="22"/>
          <w:szCs w:val="22"/>
        </w:rPr>
      </w:pPr>
      <w:bookmarkStart w:id="10" w:name="_Ref298242936"/>
      <w:r w:rsidRPr="008D14B4">
        <w:rPr>
          <w:rFonts w:ascii="IBM Plex Sans" w:hAnsi="IBM Plex Sans"/>
          <w:b/>
          <w:sz w:val="22"/>
          <w:szCs w:val="22"/>
        </w:rPr>
        <w:t>Garanti</w:t>
      </w:r>
      <w:bookmarkEnd w:id="10"/>
    </w:p>
    <w:p w14:paraId="75CEF396" w14:textId="7BFBC3FE" w:rsidR="009E0360" w:rsidRPr="008D14B4" w:rsidRDefault="009E0360" w:rsidP="002A5AB2">
      <w:pPr>
        <w:pStyle w:val="Listeafsnit"/>
        <w:numPr>
          <w:ilvl w:val="1"/>
          <w:numId w:val="21"/>
        </w:numPr>
        <w:ind w:left="567" w:hanging="567"/>
        <w:rPr>
          <w:rFonts w:ascii="IBM Plex Sans" w:hAnsi="IBM Plex Sans"/>
          <w:sz w:val="22"/>
          <w:szCs w:val="22"/>
        </w:rPr>
      </w:pPr>
      <w:bookmarkStart w:id="11" w:name="_Ref297106406"/>
      <w:bookmarkStart w:id="12" w:name="_Ref297536837"/>
      <w:bookmarkStart w:id="13" w:name="_Ref298248479"/>
      <w:r w:rsidRPr="008D14B4">
        <w:rPr>
          <w:rFonts w:ascii="IBM Plex Sans" w:hAnsi="IBM Plex Sans"/>
          <w:sz w:val="22"/>
          <w:szCs w:val="22"/>
        </w:rPr>
        <w:t xml:space="preserve">Leverandøren garanterer, at et Produkt eller en Reservedel vil være fri for væsentlige fejl og mangler i design, materialer og udførelse i en periode på </w:t>
      </w:r>
      <w:sdt>
        <w:sdtPr>
          <w:rPr>
            <w:rFonts w:ascii="IBM Plex Sans" w:hAnsi="IBM Plex Sans"/>
            <w:sz w:val="22"/>
            <w:szCs w:val="22"/>
          </w:rPr>
          <w:id w:val="-766155527"/>
          <w:placeholder>
            <w:docPart w:val="7EF98EB7D9D44ABDAC452747137AEA0B"/>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 xml:space="preserve">måneder fra levering. For sliddele såsom </w:t>
      </w:r>
      <w:sdt>
        <w:sdtPr>
          <w:rPr>
            <w:rFonts w:ascii="IBM Plex Sans" w:hAnsi="IBM Plex Sans"/>
            <w:sz w:val="22"/>
            <w:szCs w:val="22"/>
          </w:rPr>
          <w:id w:val="154503707"/>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[sliddele]</w:t>
          </w:r>
        </w:sdtContent>
      </w:sdt>
      <w:r w:rsidRPr="008D14B4">
        <w:rPr>
          <w:rFonts w:ascii="IBM Plex Sans" w:hAnsi="IBM Plex Sans"/>
          <w:sz w:val="22"/>
          <w:szCs w:val="22"/>
        </w:rPr>
        <w:t xml:space="preserve"> gælder garantien dog kun i </w:t>
      </w:r>
      <w:sdt>
        <w:sdtPr>
          <w:rPr>
            <w:rFonts w:ascii="IBM Plex Sans" w:hAnsi="IBM Plex Sans"/>
            <w:sz w:val="22"/>
            <w:szCs w:val="22"/>
          </w:rPr>
          <w:id w:val="691727272"/>
          <w:placeholder>
            <w:docPart w:val="83D7AFE4B00F4B3791CDC5BF80708AE1"/>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måneder fra levering.</w:t>
      </w:r>
    </w:p>
    <w:p w14:paraId="1F63AF7D" w14:textId="77777777" w:rsidR="009E0360" w:rsidRPr="008D14B4" w:rsidRDefault="009E0360" w:rsidP="002A5AB2">
      <w:pPr>
        <w:pStyle w:val="Listeafsnit"/>
        <w:ind w:left="567"/>
        <w:rPr>
          <w:rFonts w:ascii="IBM Plex Sans" w:hAnsi="IBM Plex Sans"/>
          <w:sz w:val="22"/>
          <w:szCs w:val="22"/>
        </w:rPr>
      </w:pPr>
    </w:p>
    <w:p w14:paraId="4E501AC3"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14" w:name="_Ref298918997"/>
      <w:bookmarkEnd w:id="11"/>
      <w:r w:rsidRPr="008D14B4">
        <w:rPr>
          <w:rFonts w:ascii="IBM Plex Sans" w:hAnsi="IBM Plex Sans"/>
          <w:sz w:val="22"/>
          <w:szCs w:val="22"/>
        </w:rPr>
        <w:t>Leverandøren skal efter eget valg og for egen regning reparere eller ombytte et defekt Produkt eller Reservedel inden rimelig tid, forudsat at Eneforhandleren informerer Leverandøren skriftligt om garantikravet uden ugrundet ophold og inden for garantiperioden.</w:t>
      </w:r>
      <w:bookmarkEnd w:id="14"/>
    </w:p>
    <w:p w14:paraId="721F8833" w14:textId="77777777" w:rsidR="009E0360" w:rsidRPr="008D14B4" w:rsidRDefault="009E0360" w:rsidP="002A5AB2">
      <w:pPr>
        <w:pStyle w:val="Listeafsnit"/>
        <w:rPr>
          <w:rFonts w:ascii="IBM Plex Sans" w:hAnsi="IBM Plex Sans"/>
          <w:sz w:val="22"/>
          <w:szCs w:val="22"/>
        </w:rPr>
      </w:pPr>
    </w:p>
    <w:p w14:paraId="3EB8F2CE"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15" w:name="_Ref298919005"/>
      <w:r w:rsidRPr="008D14B4">
        <w:rPr>
          <w:rFonts w:ascii="IBM Plex Sans" w:hAnsi="IBM Plex Sans"/>
          <w:sz w:val="22"/>
          <w:szCs w:val="22"/>
        </w:rPr>
        <w:t xml:space="preserve">På Leverandørens anmodning skal Eneforhandleren for egen regning og risiko returnere et defekt Produkt eller Reservedel til Leverandøren. Når Leverandøren har afsluttet en </w:t>
      </w:r>
      <w:r w:rsidRPr="008D14B4">
        <w:rPr>
          <w:rFonts w:ascii="IBM Plex Sans" w:hAnsi="IBM Plex Sans"/>
          <w:sz w:val="22"/>
          <w:szCs w:val="22"/>
        </w:rPr>
        <w:lastRenderedPageBreak/>
        <w:t>reparation eller ombytning under garanti, bliver et returneret defekt Produkt eller Reservedel Leverandørens ejendom.</w:t>
      </w:r>
      <w:bookmarkEnd w:id="15"/>
    </w:p>
    <w:p w14:paraId="5847A06D" w14:textId="77777777" w:rsidR="009E0360" w:rsidRPr="008D14B4" w:rsidRDefault="009E0360" w:rsidP="002A5AB2">
      <w:pPr>
        <w:pStyle w:val="Listeafsnit"/>
        <w:rPr>
          <w:rFonts w:ascii="IBM Plex Sans" w:hAnsi="IBM Plex Sans"/>
          <w:sz w:val="22"/>
          <w:szCs w:val="22"/>
        </w:rPr>
      </w:pPr>
    </w:p>
    <w:p w14:paraId="4EE25C66" w14:textId="3610582B" w:rsidR="009E0360" w:rsidRPr="008D14B4" w:rsidRDefault="009E0360" w:rsidP="002A5AB2">
      <w:pPr>
        <w:pStyle w:val="Listeafsnit"/>
        <w:numPr>
          <w:ilvl w:val="1"/>
          <w:numId w:val="21"/>
        </w:numPr>
        <w:ind w:left="567" w:hanging="567"/>
        <w:rPr>
          <w:rFonts w:ascii="IBM Plex Sans" w:hAnsi="IBM Plex Sans"/>
          <w:sz w:val="22"/>
          <w:szCs w:val="22"/>
        </w:rPr>
      </w:pPr>
      <w:bookmarkStart w:id="16" w:name="_Ref298919013"/>
      <w:r w:rsidRPr="008D14B4">
        <w:rPr>
          <w:rFonts w:ascii="IBM Plex Sans" w:hAnsi="IBM Plex Sans"/>
          <w:sz w:val="22"/>
          <w:szCs w:val="22"/>
        </w:rPr>
        <w:t xml:space="preserve">Alle reparationer og ombytninger, som udføres under garanti, er omfattet af garanti i </w:t>
      </w:r>
      <w:sdt>
        <w:sdtPr>
          <w:rPr>
            <w:rFonts w:ascii="IBM Plex Sans" w:hAnsi="IBM Plex Sans"/>
            <w:sz w:val="22"/>
            <w:szCs w:val="22"/>
          </w:rPr>
          <w:id w:val="-1901824674"/>
          <w:placeholder>
            <w:docPart w:val="8EBCAD1D50904521BD01A5BF2496DA7B"/>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dage efter, at reparationen eller ombytningen er afsluttet, eller - hvis længere - i det antal dage, som er tilbage af garantiperioden på det originale Produkt eller Reservedel.</w:t>
      </w:r>
      <w:bookmarkEnd w:id="16"/>
    </w:p>
    <w:p w14:paraId="5CFF96FC" w14:textId="77777777" w:rsidR="009E0360" w:rsidRPr="008D14B4" w:rsidRDefault="009E0360" w:rsidP="002A5AB2">
      <w:pPr>
        <w:pStyle w:val="Listeafsnit"/>
        <w:rPr>
          <w:rFonts w:ascii="IBM Plex Sans" w:hAnsi="IBM Plex Sans"/>
          <w:sz w:val="22"/>
          <w:szCs w:val="22"/>
        </w:rPr>
      </w:pPr>
    </w:p>
    <w:p w14:paraId="54502AE5" w14:textId="0A9B553F" w:rsidR="009E0360" w:rsidRPr="008D14B4" w:rsidRDefault="009E0360" w:rsidP="002A5AB2">
      <w:pPr>
        <w:pStyle w:val="Listeafsnit"/>
        <w:numPr>
          <w:ilvl w:val="1"/>
          <w:numId w:val="21"/>
        </w:numPr>
        <w:ind w:left="567" w:hanging="567"/>
        <w:rPr>
          <w:rFonts w:ascii="IBM Plex Sans" w:hAnsi="IBM Plex Sans"/>
          <w:sz w:val="22"/>
          <w:szCs w:val="22"/>
        </w:rPr>
      </w:pPr>
      <w:bookmarkStart w:id="17" w:name="_Ref298919021"/>
      <w:r w:rsidRPr="008D14B4">
        <w:rPr>
          <w:rFonts w:ascii="IBM Plex Sans" w:hAnsi="IBM Plex Sans"/>
          <w:sz w:val="22"/>
          <w:szCs w:val="22"/>
        </w:rPr>
        <w:t xml:space="preserve">Garantien i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_Ref298242936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w:t>
      </w:r>
      <w:r w:rsidRPr="008D14B4">
        <w:rPr>
          <w:rFonts w:ascii="IBM Plex Sans" w:hAnsi="IBM Plex Sans"/>
          <w:sz w:val="22"/>
          <w:szCs w:val="22"/>
        </w:rPr>
        <w:fldChar w:fldCharType="end"/>
      </w:r>
      <w:r w:rsidRPr="008D14B4">
        <w:rPr>
          <w:rFonts w:ascii="IBM Plex Sans" w:hAnsi="IBM Plex Sans"/>
          <w:sz w:val="22"/>
          <w:szCs w:val="22"/>
        </w:rPr>
        <w:t xml:space="preserve"> omfatter ikke fejl eller mangler, der følger af: (i) almindeligt slid og forring</w:t>
      </w:r>
      <w:r w:rsidRPr="008D14B4">
        <w:rPr>
          <w:rFonts w:ascii="IBM Plex Sans" w:hAnsi="IBM Plex Sans"/>
          <w:sz w:val="22"/>
          <w:szCs w:val="22"/>
        </w:rPr>
        <w:softHyphen/>
        <w:t>else, (ii) ulykke eller anden udefrakommende årsag, (iii) ukorrekt opbevaring, installation, service, vedligeholdelse eller brug, og (iv) reparationer eller ændringer, der ikke er godkendt af Leverandøren.</w:t>
      </w:r>
      <w:bookmarkEnd w:id="17"/>
    </w:p>
    <w:p w14:paraId="228A7BDE" w14:textId="77777777" w:rsidR="009E0360" w:rsidRPr="008D14B4" w:rsidRDefault="009E0360" w:rsidP="002A5AB2">
      <w:pPr>
        <w:pStyle w:val="Listeafsnit"/>
        <w:ind w:left="567"/>
        <w:rPr>
          <w:rFonts w:ascii="IBM Plex Sans" w:hAnsi="IBM Plex Sans"/>
          <w:sz w:val="22"/>
          <w:szCs w:val="22"/>
        </w:rPr>
      </w:pPr>
    </w:p>
    <w:p w14:paraId="35BEC3F9" w14:textId="04220AFC" w:rsidR="009E0360" w:rsidRPr="008D14B4" w:rsidRDefault="009E0360" w:rsidP="002A5AB2">
      <w:pPr>
        <w:pStyle w:val="Listeafsnit"/>
        <w:numPr>
          <w:ilvl w:val="1"/>
          <w:numId w:val="21"/>
        </w:numPr>
        <w:ind w:left="567" w:hanging="567"/>
        <w:rPr>
          <w:rFonts w:ascii="IBM Plex Sans" w:hAnsi="IBM Plex Sans"/>
          <w:sz w:val="22"/>
          <w:szCs w:val="22"/>
        </w:rPr>
      </w:pPr>
      <w:bookmarkStart w:id="18" w:name="_Ref298248510"/>
      <w:bookmarkEnd w:id="12"/>
      <w:bookmarkEnd w:id="13"/>
      <w:r w:rsidRPr="008D14B4">
        <w:rPr>
          <w:rFonts w:ascii="IBM Plex Sans" w:hAnsi="IBM Plex Sans"/>
          <w:sz w:val="22"/>
          <w:szCs w:val="22"/>
        </w:rPr>
        <w:t xml:space="preserve">Eneforhandleren har ikke andre rettigheder i anledning af fejl eller mangler ved et Produkt eller en Reservedel end dem, der fremgår af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_Ref298242936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w:t>
      </w:r>
      <w:r w:rsidRPr="008D14B4">
        <w:rPr>
          <w:rFonts w:ascii="IBM Plex Sans" w:hAnsi="IBM Plex Sans"/>
          <w:sz w:val="22"/>
          <w:szCs w:val="22"/>
        </w:rPr>
        <w:fldChar w:fldCharType="end"/>
      </w:r>
      <w:r w:rsidRPr="008D14B4">
        <w:rPr>
          <w:rFonts w:ascii="IBM Plex Sans" w:hAnsi="IBM Plex Sans"/>
          <w:sz w:val="22"/>
          <w:szCs w:val="22"/>
        </w:rPr>
        <w:t>.</w:t>
      </w:r>
      <w:bookmarkEnd w:id="18"/>
    </w:p>
    <w:p w14:paraId="7270F681"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br w:type="page"/>
      </w:r>
    </w:p>
    <w:p w14:paraId="0A9C1D72" w14:textId="10962819"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lastRenderedPageBreak/>
        <w:t>Produktansvar</w:t>
      </w:r>
    </w:p>
    <w:p w14:paraId="222244B4"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19" w:name="_Ref298248535"/>
      <w:r w:rsidRPr="008D14B4">
        <w:rPr>
          <w:rFonts w:ascii="IBM Plex Sans" w:hAnsi="IBM Plex Sans"/>
          <w:sz w:val="22"/>
          <w:szCs w:val="22"/>
        </w:rPr>
        <w:t>Leverandøren er ansvarlig for død, personskade eller tingskade, som forårsages af en defekt i et Produkt eller en Reservedel, efter gældende lovgivning.</w:t>
      </w:r>
      <w:bookmarkEnd w:id="19"/>
    </w:p>
    <w:p w14:paraId="17B28044" w14:textId="77777777" w:rsidR="009E0360" w:rsidRPr="008D14B4" w:rsidRDefault="009E0360" w:rsidP="002A5AB2">
      <w:pPr>
        <w:pStyle w:val="Listeafsnit"/>
        <w:ind w:left="567"/>
        <w:rPr>
          <w:rFonts w:ascii="IBM Plex Sans" w:hAnsi="IBM Plex Sans"/>
          <w:sz w:val="22"/>
          <w:szCs w:val="22"/>
        </w:rPr>
      </w:pPr>
    </w:p>
    <w:p w14:paraId="35EF6022" w14:textId="4FFF5660" w:rsidR="009E0360" w:rsidRPr="008D14B4" w:rsidRDefault="009E0360" w:rsidP="002A5AB2">
      <w:pPr>
        <w:pStyle w:val="Listeafsnit"/>
        <w:numPr>
          <w:ilvl w:val="1"/>
          <w:numId w:val="21"/>
        </w:numPr>
        <w:ind w:left="567" w:hanging="567"/>
        <w:rPr>
          <w:rFonts w:ascii="IBM Plex Sans" w:hAnsi="IBM Plex Sans"/>
          <w:sz w:val="22"/>
          <w:szCs w:val="22"/>
        </w:rPr>
      </w:pPr>
      <w:bookmarkStart w:id="20" w:name="_Ref298248543"/>
      <w:r w:rsidRPr="008D14B4">
        <w:rPr>
          <w:rFonts w:ascii="IBM Plex Sans" w:hAnsi="IBM Plex Sans"/>
          <w:sz w:val="22"/>
          <w:szCs w:val="22"/>
        </w:rPr>
        <w:t xml:space="preserve">Parterne skal hver især opretholde en produktansvarsforsikring med en forsikringssum på </w:t>
      </w:r>
      <w:sdt>
        <w:sdtPr>
          <w:rPr>
            <w:rFonts w:ascii="IBM Plex Sans" w:hAnsi="IBM Plex Sans"/>
            <w:sz w:val="22"/>
            <w:szCs w:val="22"/>
          </w:rPr>
          <w:id w:val="-1201480895"/>
          <w:placeholder>
            <w:docPart w:val="8802BD37F13347E594E8291872E06691"/>
          </w:placeholder>
          <w:temporary/>
        </w:sdtPr>
        <w:sdtEndPr>
          <w:rPr>
            <w:highlight w:val="lightGray"/>
          </w:rPr>
        </w:sdtEndPr>
        <w:sdtContent>
          <w:r w:rsidR="00D94136" w:rsidRPr="008D14B4">
            <w:rPr>
              <w:rFonts w:ascii="IBM Plex Sans" w:hAnsi="IBM Plex Sans"/>
              <w:sz w:val="22"/>
              <w:szCs w:val="22"/>
              <w:highlight w:val="lightGray"/>
            </w:rPr>
            <w:t>[beløb og valuta]</w:t>
          </w:r>
        </w:sdtContent>
      </w:sdt>
      <w:r w:rsidRPr="008D14B4">
        <w:rPr>
          <w:rFonts w:ascii="IBM Plex Sans" w:hAnsi="IBM Plex Sans"/>
          <w:sz w:val="22"/>
          <w:szCs w:val="22"/>
        </w:rPr>
        <w:t xml:space="preserve"> pr. skade og </w:t>
      </w:r>
      <w:sdt>
        <w:sdtPr>
          <w:rPr>
            <w:rFonts w:ascii="IBM Plex Sans" w:hAnsi="IBM Plex Sans"/>
            <w:sz w:val="22"/>
            <w:szCs w:val="22"/>
          </w:rPr>
          <w:id w:val="1948814297"/>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[beløb og valuta]</w:t>
          </w:r>
        </w:sdtContent>
      </w:sdt>
      <w:r w:rsidRPr="008D14B4">
        <w:rPr>
          <w:rFonts w:ascii="IBM Plex Sans" w:hAnsi="IBM Plex Sans"/>
          <w:sz w:val="22"/>
          <w:szCs w:val="22"/>
        </w:rPr>
        <w:t xml:space="preserve"> pr. </w:t>
      </w:r>
      <w:proofErr w:type="spellStart"/>
      <w:r w:rsidRPr="008D14B4">
        <w:rPr>
          <w:rFonts w:ascii="IBM Plex Sans" w:hAnsi="IBM Plex Sans"/>
          <w:sz w:val="22"/>
          <w:szCs w:val="22"/>
        </w:rPr>
        <w:t>forsikringsår</w:t>
      </w:r>
      <w:proofErr w:type="spellEnd"/>
      <w:r w:rsidRPr="008D14B4">
        <w:rPr>
          <w:rFonts w:ascii="IBM Plex Sans" w:hAnsi="IBM Plex Sans"/>
          <w:sz w:val="22"/>
          <w:szCs w:val="22"/>
        </w:rPr>
        <w:t xml:space="preserve">, så længe Aftalen er i kraft og i </w:t>
      </w:r>
      <w:sdt>
        <w:sdtPr>
          <w:rPr>
            <w:rFonts w:ascii="IBM Plex Sans" w:hAnsi="IBM Plex Sans"/>
            <w:sz w:val="22"/>
            <w:szCs w:val="22"/>
          </w:rPr>
          <w:id w:val="-200857755"/>
          <w:placeholder>
            <w:docPart w:val="98592C037ECF4D02A8CA5D2925C002C9"/>
          </w:placeholder>
          <w:temporary/>
        </w:sdtPr>
        <w:sdtEndPr>
          <w:rPr>
            <w:highlight w:val="lightGray"/>
          </w:rPr>
        </w:sdtEndPr>
        <w:sdtContent>
          <w:r w:rsidR="00D94136" w:rsidRPr="008D14B4">
            <w:rPr>
              <w:rFonts w:ascii="IBM Plex Sans" w:hAnsi="IBM Plex Sans"/>
              <w:sz w:val="22"/>
              <w:szCs w:val="22"/>
              <w:highlight w:val="lightGray"/>
            </w:rPr>
            <w:t>[tal]</w:t>
          </w:r>
        </w:sdtContent>
      </w:sdt>
      <w:r w:rsidR="00D94136" w:rsidRPr="008D14B4">
        <w:rPr>
          <w:rFonts w:ascii="IBM Plex Sans" w:hAnsi="IBM Plex Sans"/>
          <w:sz w:val="22"/>
          <w:szCs w:val="22"/>
        </w:rPr>
        <w:t xml:space="preserve"> </w:t>
      </w:r>
      <w:r w:rsidRPr="008D14B4">
        <w:rPr>
          <w:rFonts w:ascii="IBM Plex Sans" w:hAnsi="IBM Plex Sans"/>
          <w:sz w:val="22"/>
          <w:szCs w:val="22"/>
        </w:rPr>
        <w:t>år derefter.</w:t>
      </w:r>
      <w:bookmarkEnd w:id="20"/>
    </w:p>
    <w:p w14:paraId="3B47D15E" w14:textId="77777777" w:rsidR="009E0360" w:rsidRPr="008D14B4" w:rsidRDefault="009E0360" w:rsidP="002A5AB2">
      <w:pPr>
        <w:pStyle w:val="Listeafsnit"/>
        <w:ind w:left="567"/>
        <w:rPr>
          <w:rFonts w:ascii="IBM Plex Sans" w:hAnsi="IBM Plex Sans"/>
          <w:b/>
          <w:sz w:val="22"/>
          <w:szCs w:val="22"/>
        </w:rPr>
      </w:pPr>
    </w:p>
    <w:p w14:paraId="71EF358C" w14:textId="7DAFD70A"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Leverandørens enerettigheder</w:t>
      </w:r>
    </w:p>
    <w:p w14:paraId="00E62C55"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Leverandøren har ejendomsretten til Varemærkerne og al goodwill forbundet med Varemærkerne.</w:t>
      </w:r>
    </w:p>
    <w:p w14:paraId="193F5EB8" w14:textId="77777777" w:rsidR="009E0360" w:rsidRPr="008D14B4" w:rsidRDefault="009E0360" w:rsidP="002A5AB2">
      <w:pPr>
        <w:pStyle w:val="Listeafsnit"/>
        <w:ind w:left="567"/>
        <w:rPr>
          <w:rFonts w:ascii="IBM Plex Sans" w:hAnsi="IBM Plex Sans"/>
          <w:sz w:val="22"/>
          <w:szCs w:val="22"/>
        </w:rPr>
      </w:pPr>
    </w:p>
    <w:p w14:paraId="2F218845"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må ikke registrere eller søge at registrere Varemærkerne eller varemærker m.v., der kan forveksles hermed.</w:t>
      </w:r>
    </w:p>
    <w:p w14:paraId="347592BA" w14:textId="77777777" w:rsidR="009E0360" w:rsidRPr="008D14B4" w:rsidRDefault="009E0360" w:rsidP="002A5AB2">
      <w:pPr>
        <w:pStyle w:val="Listeafsnit"/>
        <w:ind w:left="567"/>
        <w:rPr>
          <w:rFonts w:ascii="IBM Plex Sans" w:hAnsi="IBM Plex Sans"/>
          <w:sz w:val="22"/>
          <w:szCs w:val="22"/>
        </w:rPr>
      </w:pPr>
    </w:p>
    <w:p w14:paraId="1D8AA8A0"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Eneforhandleren har en ikke-eksklusiv, ikke-overdragelig, genkaldelig ret til at bruge Varemærkerne i forbindelse med markedsføring, salg, reparation og service af Produkterne i Området.</w:t>
      </w:r>
    </w:p>
    <w:p w14:paraId="6B73C30C" w14:textId="77777777" w:rsidR="009E0360" w:rsidRPr="008D14B4" w:rsidRDefault="009E0360" w:rsidP="002A5AB2">
      <w:pPr>
        <w:pStyle w:val="Listeafsnit"/>
        <w:rPr>
          <w:rFonts w:ascii="IBM Plex Sans" w:hAnsi="IBM Plex Sans"/>
          <w:sz w:val="22"/>
          <w:szCs w:val="22"/>
        </w:rPr>
      </w:pPr>
    </w:p>
    <w:p w14:paraId="530E9F67"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Eneforhandleren skal overvåge Området med henblik på at konstatere eventuelle krænkelser af Varemærkerne eller andre enerettigheder, som tilhører Leverandøren. Hvis Eneforhandleren bliver opmærksom på, at en tredjepart faktisk eller potentielt krænker Leverandørens enerettigheder, skal Eneforhandleren straks meddele det til Leverandøren. Eneforhandleren må ikke kontakte eller tage </w:t>
      </w:r>
      <w:proofErr w:type="spellStart"/>
      <w:r w:rsidRPr="008D14B4">
        <w:rPr>
          <w:rFonts w:ascii="IBM Plex Sans" w:hAnsi="IBM Plex Sans"/>
          <w:sz w:val="22"/>
          <w:szCs w:val="22"/>
        </w:rPr>
        <w:t>retsskridt</w:t>
      </w:r>
      <w:proofErr w:type="spellEnd"/>
      <w:r w:rsidRPr="008D14B4">
        <w:rPr>
          <w:rFonts w:ascii="IBM Plex Sans" w:hAnsi="IBM Plex Sans"/>
          <w:sz w:val="22"/>
          <w:szCs w:val="22"/>
        </w:rPr>
        <w:t xml:space="preserve"> imod tredjeparten uden Leverandørens forudgående skriftlige samtykke. Eneforhandleren skal på Leverandørens anmodning samarbejde med Leverandøren i krænkelsessager for Leverandørens regning.</w:t>
      </w:r>
    </w:p>
    <w:p w14:paraId="73061432" w14:textId="77777777" w:rsidR="009E0360" w:rsidRPr="008D14B4" w:rsidRDefault="009E0360" w:rsidP="002A5AB2">
      <w:pPr>
        <w:pStyle w:val="Listeafsnit"/>
        <w:ind w:left="567"/>
        <w:rPr>
          <w:rFonts w:ascii="IBM Plex Sans" w:hAnsi="IBM Plex Sans"/>
          <w:b/>
          <w:sz w:val="22"/>
          <w:szCs w:val="22"/>
        </w:rPr>
      </w:pPr>
    </w:p>
    <w:p w14:paraId="3506BF1B" w14:textId="5C6470E0" w:rsidR="009E0360" w:rsidRPr="008D14B4" w:rsidRDefault="009E0360" w:rsidP="002A5AB2">
      <w:pPr>
        <w:pStyle w:val="Listeafsnit"/>
        <w:numPr>
          <w:ilvl w:val="0"/>
          <w:numId w:val="21"/>
        </w:numPr>
        <w:ind w:left="567" w:hanging="567"/>
        <w:rPr>
          <w:rFonts w:ascii="IBM Plex Sans" w:hAnsi="IBM Plex Sans"/>
          <w:b/>
          <w:sz w:val="22"/>
          <w:szCs w:val="22"/>
        </w:rPr>
      </w:pPr>
      <w:bookmarkStart w:id="21" w:name="_Ref298921351"/>
      <w:r w:rsidRPr="008D14B4">
        <w:rPr>
          <w:rFonts w:ascii="IBM Plex Sans" w:hAnsi="IBM Plex Sans"/>
          <w:b/>
          <w:sz w:val="22"/>
          <w:szCs w:val="22"/>
        </w:rPr>
        <w:t>Tredjeparts enerettigheder</w:t>
      </w:r>
      <w:bookmarkEnd w:id="21"/>
    </w:p>
    <w:p w14:paraId="5EDE3E62" w14:textId="4FE6B336" w:rsidR="009E0360" w:rsidRPr="008D14B4" w:rsidRDefault="009E0360" w:rsidP="002A5AB2">
      <w:pPr>
        <w:pStyle w:val="Listeafsnit"/>
        <w:numPr>
          <w:ilvl w:val="1"/>
          <w:numId w:val="21"/>
        </w:numPr>
        <w:ind w:left="567" w:hanging="567"/>
        <w:rPr>
          <w:rFonts w:ascii="IBM Plex Sans" w:hAnsi="IBM Plex Sans"/>
          <w:sz w:val="22"/>
          <w:szCs w:val="22"/>
        </w:rPr>
      </w:pPr>
      <w:bookmarkStart w:id="22" w:name="_Ref298243714"/>
      <w:r w:rsidRPr="008D14B4">
        <w:rPr>
          <w:rFonts w:ascii="IBM Plex Sans" w:hAnsi="IBM Plex Sans"/>
          <w:sz w:val="22"/>
          <w:szCs w:val="22"/>
        </w:rPr>
        <w:t>Hvis Eneforhandleren modtager et krav om eller på anden måde bliver bekendt med, at Produktet eller en Reservedel krænker et patent, design, varemærke eller anden enerettighed, som tilhører tredjepart, skal Eneforhandleren omgående informere Leverandøren herom.</w:t>
      </w:r>
    </w:p>
    <w:p w14:paraId="0F0C0BB3" w14:textId="77777777" w:rsidR="009E0360" w:rsidRPr="008D14B4" w:rsidRDefault="009E0360" w:rsidP="002A5AB2">
      <w:pPr>
        <w:pStyle w:val="Listeafsnit"/>
        <w:ind w:left="567"/>
        <w:rPr>
          <w:rFonts w:ascii="IBM Plex Sans" w:hAnsi="IBM Plex Sans"/>
          <w:sz w:val="22"/>
          <w:szCs w:val="22"/>
        </w:rPr>
      </w:pPr>
    </w:p>
    <w:p w14:paraId="5C297A30"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23" w:name="_Ref303775044"/>
      <w:r w:rsidRPr="008D14B4">
        <w:rPr>
          <w:rFonts w:ascii="IBM Plex Sans" w:hAnsi="IBM Plex Sans"/>
          <w:sz w:val="22"/>
          <w:szCs w:val="22"/>
        </w:rPr>
        <w:t>Leverandøren har ret til for egen regning at deltage i forsvaret af et krav, som fremsættes mod Eneforhandleren, og som går ud på, at et Produkt eller en Reservedel krænker et patent, design, varemærke eller anden enerettighed, som tilhører tredjepart (”Krav”).</w:t>
      </w:r>
      <w:bookmarkEnd w:id="23"/>
    </w:p>
    <w:p w14:paraId="3E416B10" w14:textId="77777777" w:rsidR="009E0360" w:rsidRPr="008D14B4" w:rsidRDefault="009E0360" w:rsidP="002A5AB2">
      <w:pPr>
        <w:pStyle w:val="Listeafsnit"/>
        <w:rPr>
          <w:rFonts w:ascii="IBM Plex Sans" w:hAnsi="IBM Plex Sans"/>
          <w:sz w:val="22"/>
          <w:szCs w:val="22"/>
        </w:rPr>
      </w:pPr>
    </w:p>
    <w:p w14:paraId="6EB526AB"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24" w:name="_Ref303775055"/>
      <w:r w:rsidRPr="008D14B4">
        <w:rPr>
          <w:rFonts w:ascii="IBM Plex Sans" w:hAnsi="IBM Plex Sans"/>
          <w:sz w:val="22"/>
          <w:szCs w:val="22"/>
        </w:rPr>
        <w:t>Leverandøren skal holde Eneforhandleren skadesløs for alle rimelige omkostninger og erstatninger, som Eneforhandleren påføres som følge af et Krav, hvis der afsiges en endelig dom imod Eneforhandleren. Leverandøren skal kun betale de omkostninger, der er forbundet med et forlig af et Krav, hvis forliget gennemføres med Leverandørens samtykke.</w:t>
      </w:r>
      <w:bookmarkEnd w:id="24"/>
    </w:p>
    <w:p w14:paraId="36995081" w14:textId="77777777" w:rsidR="009E0360" w:rsidRPr="008D14B4" w:rsidRDefault="009E0360" w:rsidP="002A5AB2">
      <w:pPr>
        <w:pStyle w:val="Listeafsnit"/>
        <w:rPr>
          <w:rFonts w:ascii="IBM Plex Sans" w:hAnsi="IBM Plex Sans"/>
          <w:sz w:val="22"/>
          <w:szCs w:val="22"/>
        </w:rPr>
      </w:pPr>
    </w:p>
    <w:p w14:paraId="32B22B5F"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25" w:name="_Ref303775063"/>
      <w:r w:rsidRPr="008D14B4">
        <w:rPr>
          <w:rFonts w:ascii="IBM Plex Sans" w:hAnsi="IBM Plex Sans"/>
          <w:sz w:val="22"/>
          <w:szCs w:val="22"/>
        </w:rPr>
        <w:t>Hvis der nedlægges forbud imod brug af et Produkt eller en Reservedel, som er købt og solgt under Aftalen, skal Leverandøren efter eget valg og for egen regning: (i) ombytte det krænkende Produkt eller Reservedel med et passende erstatningsprodukt eller -</w:t>
      </w:r>
      <w:r w:rsidRPr="008D14B4">
        <w:rPr>
          <w:rFonts w:ascii="IBM Plex Sans" w:hAnsi="IBM Plex Sans"/>
          <w:sz w:val="22"/>
          <w:szCs w:val="22"/>
        </w:rPr>
        <w:lastRenderedPageBreak/>
        <w:t>reservedel, der ikke krænker, (ii) ændre det krænkende Produkt eller Reservedel, så det ikke længere krænker, (iii) sikre Eneforhandleren og Eneforhandlerens kunder ret til at fortsætte med at bruge det krænkende Produkt eller Reservedel, eller (iv) tilbagetage det krænkende Produkt eller Reservedel og refundere det beløb, som Eneforhandleren har betalt til Leverandøren for Produktet eller Reservedelen, med et rimeligt fradrag for den faktiske brug, Eneforhandleren eller Eneforhandlerens kunder har gjort af Produktet elle Reservedelen.</w:t>
      </w:r>
      <w:bookmarkEnd w:id="25"/>
    </w:p>
    <w:p w14:paraId="7836B26D" w14:textId="77777777" w:rsidR="009E0360" w:rsidRPr="008D14B4" w:rsidRDefault="009E0360" w:rsidP="002A5AB2">
      <w:pPr>
        <w:pStyle w:val="Listeafsnit"/>
        <w:rPr>
          <w:rFonts w:ascii="IBM Plex Sans" w:hAnsi="IBM Plex Sans"/>
          <w:sz w:val="22"/>
          <w:szCs w:val="22"/>
        </w:rPr>
      </w:pPr>
    </w:p>
    <w:p w14:paraId="6567F469" w14:textId="290C28C2" w:rsidR="009E0360" w:rsidRPr="008D14B4" w:rsidRDefault="009E0360" w:rsidP="002A5AB2">
      <w:pPr>
        <w:pStyle w:val="Listeafsnit"/>
        <w:numPr>
          <w:ilvl w:val="1"/>
          <w:numId w:val="21"/>
        </w:numPr>
        <w:ind w:left="567" w:hanging="567"/>
        <w:rPr>
          <w:rFonts w:ascii="IBM Plex Sans" w:hAnsi="IBM Plex Sans"/>
          <w:sz w:val="22"/>
          <w:szCs w:val="22"/>
        </w:rPr>
      </w:pPr>
      <w:bookmarkStart w:id="26" w:name="_Ref298921610"/>
      <w:r w:rsidRPr="008D14B4">
        <w:rPr>
          <w:rFonts w:ascii="IBM Plex Sans" w:hAnsi="IBM Plex Sans"/>
          <w:sz w:val="22"/>
          <w:szCs w:val="22"/>
        </w:rPr>
        <w:t xml:space="preserve">Eneforhandleren har ikke andre rettigheder i anledning af et Produkt eller en Reservedels krænkelse af tredjeparts rettigheder end dem, der fremgår af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_Ref298921351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11</w:t>
      </w:r>
      <w:r w:rsidRPr="008D14B4">
        <w:rPr>
          <w:rFonts w:ascii="IBM Plex Sans" w:hAnsi="IBM Plex Sans"/>
          <w:sz w:val="22"/>
          <w:szCs w:val="22"/>
        </w:rPr>
        <w:fldChar w:fldCharType="end"/>
      </w:r>
      <w:r w:rsidRPr="008D14B4">
        <w:rPr>
          <w:rFonts w:ascii="IBM Plex Sans" w:hAnsi="IBM Plex Sans"/>
          <w:sz w:val="22"/>
          <w:szCs w:val="22"/>
        </w:rPr>
        <w:t>.</w:t>
      </w:r>
      <w:bookmarkEnd w:id="22"/>
      <w:bookmarkEnd w:id="26"/>
    </w:p>
    <w:p w14:paraId="601840E0" w14:textId="77777777" w:rsidR="009E0360" w:rsidRPr="008D14B4" w:rsidRDefault="009E0360" w:rsidP="002A5AB2">
      <w:pPr>
        <w:pStyle w:val="Listeafsnit"/>
        <w:ind w:left="567"/>
        <w:rPr>
          <w:rFonts w:ascii="IBM Plex Sans" w:hAnsi="IBM Plex Sans"/>
          <w:b/>
          <w:sz w:val="22"/>
          <w:szCs w:val="22"/>
        </w:rPr>
      </w:pPr>
    </w:p>
    <w:p w14:paraId="7BFB2DAC" w14:textId="6117CCF3"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Fortrolighed</w:t>
      </w:r>
    </w:p>
    <w:p w14:paraId="6E14102D"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27" w:name="_Ref297129004"/>
      <w:bookmarkStart w:id="28" w:name="_Ref296502630"/>
      <w:r w:rsidRPr="008D14B4">
        <w:rPr>
          <w:rFonts w:ascii="IBM Plex Sans" w:hAnsi="IBM Plex Sans"/>
          <w:sz w:val="22"/>
          <w:szCs w:val="22"/>
        </w:rPr>
        <w:t>En Part skal bevare alle Fortrolige Oplysninger, som opnås fra den anden Part i forbindelse med gennemførelsen af Aftalen, strengt fortroligt og må ikke videregive dem til tredjepart eller bruge dem til andet formål end at gennemføre Aftalen uden den anden Parts forudgående skriftlige samtykke.</w:t>
      </w:r>
      <w:bookmarkEnd w:id="27"/>
    </w:p>
    <w:p w14:paraId="12BD6F62" w14:textId="77777777" w:rsidR="009E0360" w:rsidRPr="008D14B4" w:rsidRDefault="009E0360" w:rsidP="002A5AB2">
      <w:pPr>
        <w:pStyle w:val="Listeafsnit"/>
        <w:ind w:left="567"/>
        <w:rPr>
          <w:rFonts w:ascii="IBM Plex Sans" w:hAnsi="IBM Plex Sans"/>
          <w:sz w:val="22"/>
          <w:szCs w:val="22"/>
        </w:rPr>
      </w:pPr>
    </w:p>
    <w:p w14:paraId="0866BEC6" w14:textId="528471B1" w:rsidR="009E0360" w:rsidRPr="008D14B4" w:rsidRDefault="009E0360" w:rsidP="002A5AB2">
      <w:pPr>
        <w:pStyle w:val="Listeafsnit"/>
        <w:numPr>
          <w:ilvl w:val="1"/>
          <w:numId w:val="21"/>
        </w:numPr>
        <w:ind w:left="567" w:hanging="567"/>
        <w:rPr>
          <w:rFonts w:ascii="IBM Plex Sans" w:hAnsi="IBM Plex Sans"/>
          <w:sz w:val="22"/>
          <w:szCs w:val="22"/>
        </w:rPr>
      </w:pPr>
      <w:bookmarkStart w:id="29" w:name="_Ref297726245"/>
      <w:r w:rsidRPr="008D14B4">
        <w:rPr>
          <w:rFonts w:ascii="IBM Plex Sans" w:hAnsi="IBM Plex Sans"/>
          <w:sz w:val="22"/>
          <w:szCs w:val="22"/>
        </w:rPr>
        <w:t xml:space="preserve">Forpligtelserne i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_Ref297129004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12.1</w:t>
      </w:r>
      <w:r w:rsidRPr="008D14B4">
        <w:rPr>
          <w:rFonts w:ascii="IBM Plex Sans" w:hAnsi="IBM Plex Sans"/>
          <w:sz w:val="22"/>
          <w:szCs w:val="22"/>
        </w:rPr>
        <w:fldChar w:fldCharType="end"/>
      </w:r>
      <w:r w:rsidRPr="008D14B4">
        <w:rPr>
          <w:rFonts w:ascii="IBM Plex Sans" w:hAnsi="IBM Plex Sans"/>
          <w:sz w:val="22"/>
          <w:szCs w:val="22"/>
        </w:rPr>
        <w:t xml:space="preserve"> gælder ikke for Fortrolige Oplysninger, der er almindeligt tilgængelige for offentligheden, opnås af en Part i god tro fra tredjepart, udvikles selvstændigt af en Part uden brug af den anden Parts Fortrolige Oplysninger eller udleveres til opfyldelse af lovmæssige forpligtelser.</w:t>
      </w:r>
      <w:bookmarkEnd w:id="28"/>
      <w:bookmarkEnd w:id="29"/>
    </w:p>
    <w:p w14:paraId="68B15FEF" w14:textId="59D268C7" w:rsidR="009E0360" w:rsidRPr="008D14B4" w:rsidRDefault="009E0360" w:rsidP="002A5AB2">
      <w:pPr>
        <w:rPr>
          <w:rFonts w:ascii="IBM Plex Sans" w:hAnsi="IBM Plex Sans" w:cs="Arial"/>
          <w:b/>
          <w:sz w:val="22"/>
          <w:szCs w:val="22"/>
        </w:rPr>
      </w:pPr>
    </w:p>
    <w:p w14:paraId="780A9014" w14:textId="48463DC9" w:rsidR="00D94136" w:rsidRPr="008D14B4" w:rsidRDefault="00D94136" w:rsidP="002A5AB2">
      <w:pPr>
        <w:rPr>
          <w:rFonts w:ascii="IBM Plex Sans" w:hAnsi="IBM Plex Sans" w:cs="Arial"/>
          <w:b/>
          <w:sz w:val="22"/>
          <w:szCs w:val="22"/>
        </w:rPr>
      </w:pPr>
    </w:p>
    <w:p w14:paraId="49BD1EDC" w14:textId="77777777" w:rsidR="00D94136" w:rsidRPr="008D14B4" w:rsidRDefault="00D94136" w:rsidP="002A5AB2">
      <w:pPr>
        <w:rPr>
          <w:rFonts w:ascii="IBM Plex Sans" w:hAnsi="IBM Plex Sans" w:cs="Arial"/>
          <w:b/>
          <w:sz w:val="22"/>
          <w:szCs w:val="22"/>
        </w:rPr>
      </w:pPr>
    </w:p>
    <w:p w14:paraId="3F7EC183" w14:textId="38B9EC80" w:rsidR="009E0360" w:rsidRPr="008D14B4" w:rsidRDefault="009E0360" w:rsidP="002A5AB2">
      <w:pPr>
        <w:pStyle w:val="Listeafsnit"/>
        <w:numPr>
          <w:ilvl w:val="0"/>
          <w:numId w:val="21"/>
        </w:numPr>
        <w:ind w:left="567" w:hanging="567"/>
        <w:rPr>
          <w:rFonts w:ascii="IBM Plex Sans" w:hAnsi="IBM Plex Sans" w:cs="Arial"/>
          <w:b/>
          <w:sz w:val="22"/>
          <w:szCs w:val="22"/>
        </w:rPr>
      </w:pPr>
      <w:r w:rsidRPr="008D14B4">
        <w:rPr>
          <w:rFonts w:ascii="IBM Plex Sans" w:hAnsi="IBM Plex Sans" w:cs="Arial"/>
          <w:b/>
          <w:sz w:val="22"/>
          <w:szCs w:val="22"/>
        </w:rPr>
        <w:t xml:space="preserve">Behandling </w:t>
      </w:r>
      <w:r w:rsidRPr="008D14B4">
        <w:rPr>
          <w:rFonts w:ascii="IBM Plex Sans" w:hAnsi="IBM Plex Sans"/>
          <w:b/>
          <w:sz w:val="22"/>
          <w:szCs w:val="22"/>
        </w:rPr>
        <w:t>af personhenførbare oplysninger</w:t>
      </w:r>
    </w:p>
    <w:p w14:paraId="7CD297D3" w14:textId="2C016585" w:rsidR="009E0360" w:rsidRPr="008D14B4" w:rsidRDefault="009E0360" w:rsidP="002A5AB2">
      <w:pPr>
        <w:pStyle w:val="Listeafsnit"/>
        <w:numPr>
          <w:ilvl w:val="1"/>
          <w:numId w:val="21"/>
        </w:numPr>
        <w:ind w:left="567" w:hanging="567"/>
        <w:rPr>
          <w:rFonts w:ascii="IBM Plex Sans" w:hAnsi="IBM Plex Sans" w:cs="Arial"/>
          <w:sz w:val="22"/>
          <w:szCs w:val="22"/>
        </w:rPr>
      </w:pPr>
      <w:r w:rsidRPr="008D14B4">
        <w:rPr>
          <w:rFonts w:ascii="IBM Plex Sans" w:hAnsi="IBM Plex Sans" w:cs="Arial"/>
          <w:sz w:val="22"/>
          <w:szCs w:val="22"/>
        </w:rPr>
        <w:t xml:space="preserve"> </w:t>
      </w:r>
      <w:sdt>
        <w:sdtPr>
          <w:rPr>
            <w:rFonts w:ascii="IBM Plex Sans" w:hAnsi="IBM Plex Sans" w:cs="Arial"/>
            <w:sz w:val="22"/>
            <w:szCs w:val="22"/>
          </w:rPr>
          <w:id w:val="-1791508628"/>
          <w:placeholder>
            <w:docPart w:val="DefaultPlaceholder_-1854013440"/>
          </w:placeholder>
          <w:temporary/>
        </w:sdtPr>
        <w:sdtEndPr/>
        <w:sdtContent>
          <w:r w:rsidRPr="008D14B4">
            <w:rPr>
              <w:rFonts w:ascii="IBM Plex Sans" w:hAnsi="IBM Plex Sans" w:cs="Arial"/>
              <w:sz w:val="22"/>
              <w:szCs w:val="22"/>
              <w:highlight w:val="lightGray"/>
            </w:rPr>
            <w:t>[Eneforhandleren/leverandøren]</w:t>
          </w:r>
        </w:sdtContent>
      </w:sdt>
      <w:r w:rsidRPr="008D14B4">
        <w:rPr>
          <w:rFonts w:ascii="IBM Plex Sans" w:hAnsi="IBM Plex Sans" w:cs="Arial"/>
          <w:sz w:val="22"/>
          <w:szCs w:val="22"/>
        </w:rPr>
        <w:t xml:space="preserve"> behandler personoplysninger under behørig iagttagelse af databeskyttelsesforordningen og -loven. Oplysninger om </w:t>
      </w:r>
      <w:sdt>
        <w:sdtPr>
          <w:rPr>
            <w:rFonts w:ascii="IBM Plex Sans" w:hAnsi="IBM Plex Sans" w:cs="Arial"/>
            <w:sz w:val="22"/>
            <w:szCs w:val="22"/>
          </w:rPr>
          <w:id w:val="1501315448"/>
          <w:placeholder>
            <w:docPart w:val="A10899F2E9B24AA79B406FD32ED32137"/>
          </w:placeholder>
          <w:temporary/>
        </w:sdtPr>
        <w:sdtEndPr/>
        <w:sdtContent>
          <w:r w:rsidR="00B241D6" w:rsidRPr="008D14B4">
            <w:rPr>
              <w:rFonts w:ascii="IBM Plex Sans" w:hAnsi="IBM Plex Sans" w:cs="Arial"/>
              <w:sz w:val="22"/>
              <w:szCs w:val="22"/>
              <w:highlight w:val="lightGray"/>
            </w:rPr>
            <w:t>[Eneforhandleren/leverandøren]</w:t>
          </w:r>
        </w:sdtContent>
      </w:sdt>
      <w:r w:rsidR="00B241D6" w:rsidRPr="008D14B4">
        <w:rPr>
          <w:rFonts w:ascii="IBM Plex Sans" w:hAnsi="IBM Plex Sans" w:cs="Arial"/>
          <w:sz w:val="22"/>
          <w:szCs w:val="22"/>
        </w:rPr>
        <w:t xml:space="preserve"> </w:t>
      </w:r>
      <w:r w:rsidRPr="008D14B4">
        <w:rPr>
          <w:rFonts w:ascii="IBM Plex Sans" w:hAnsi="IBM Plex Sans" w:cs="Arial"/>
          <w:sz w:val="22"/>
          <w:szCs w:val="22"/>
        </w:rPr>
        <w:t xml:space="preserve">navn, adresse, e-mail, telefonnummer, mv. benyttes alene i forbindelse med </w:t>
      </w:r>
      <w:sdt>
        <w:sdtPr>
          <w:rPr>
            <w:rFonts w:ascii="IBM Plex Sans" w:hAnsi="IBM Plex Sans" w:cs="Arial"/>
            <w:sz w:val="22"/>
            <w:szCs w:val="22"/>
          </w:rPr>
          <w:id w:val="1941019321"/>
          <w:placeholder>
            <w:docPart w:val="F1913E0CDA6C4AE4B431410B44857C7D"/>
          </w:placeholder>
          <w:temporary/>
        </w:sdtPr>
        <w:sdtEndPr/>
        <w:sdtContent>
          <w:r w:rsidR="00B241D6" w:rsidRPr="008D14B4">
            <w:rPr>
              <w:rFonts w:ascii="IBM Plex Sans" w:hAnsi="IBM Plex Sans" w:cs="Arial"/>
              <w:sz w:val="22"/>
              <w:szCs w:val="22"/>
              <w:highlight w:val="lightGray"/>
            </w:rPr>
            <w:t>[Eneforhandleren/leverandøren]</w:t>
          </w:r>
        </w:sdtContent>
      </w:sdt>
      <w:r w:rsidR="00B241D6" w:rsidRPr="008D14B4">
        <w:rPr>
          <w:rFonts w:ascii="IBM Plex Sans" w:hAnsi="IBM Plex Sans" w:cs="Arial"/>
          <w:sz w:val="22"/>
          <w:szCs w:val="22"/>
        </w:rPr>
        <w:t xml:space="preserve"> </w:t>
      </w:r>
      <w:r w:rsidRPr="008D14B4">
        <w:rPr>
          <w:rFonts w:ascii="IBM Plex Sans" w:hAnsi="IBM Plex Sans" w:cs="Arial"/>
          <w:sz w:val="22"/>
          <w:szCs w:val="22"/>
        </w:rPr>
        <w:t xml:space="preserve">bestilling, kommunikation og </w:t>
      </w:r>
      <w:r w:rsidRPr="008D14B4">
        <w:rPr>
          <w:rFonts w:ascii="IBM Plex Sans" w:hAnsi="IBM Plex Sans" w:cs="Arial"/>
          <w:sz w:val="22"/>
          <w:szCs w:val="22"/>
          <w:highlight w:val="lightGray"/>
        </w:rPr>
        <w:t>[andet specifikt formål]</w:t>
      </w:r>
      <w:r w:rsidRPr="008D14B4">
        <w:rPr>
          <w:rFonts w:ascii="IBM Plex Sans" w:hAnsi="IBM Plex Sans" w:cs="Arial"/>
          <w:sz w:val="22"/>
          <w:szCs w:val="22"/>
        </w:rPr>
        <w:t xml:space="preserve">. </w:t>
      </w:r>
    </w:p>
    <w:p w14:paraId="361786AB" w14:textId="77777777" w:rsidR="009E0360" w:rsidRPr="008D14B4" w:rsidRDefault="009E0360" w:rsidP="002A5AB2">
      <w:pPr>
        <w:rPr>
          <w:rFonts w:ascii="IBM Plex Sans" w:hAnsi="IBM Plex Sans" w:cs="Arial"/>
          <w:sz w:val="22"/>
          <w:szCs w:val="22"/>
        </w:rPr>
      </w:pPr>
    </w:p>
    <w:p w14:paraId="3F962244" w14:textId="6CF8FA81" w:rsidR="009E0360" w:rsidRPr="008D14B4" w:rsidRDefault="00776D49" w:rsidP="002A5AB2">
      <w:pPr>
        <w:pStyle w:val="Listeafsnit"/>
        <w:numPr>
          <w:ilvl w:val="1"/>
          <w:numId w:val="21"/>
        </w:numPr>
        <w:spacing w:after="200"/>
        <w:ind w:left="567" w:hanging="567"/>
        <w:jc w:val="both"/>
        <w:rPr>
          <w:rFonts w:ascii="IBM Plex Sans" w:hAnsi="IBM Plex Sans" w:cs="Arial"/>
          <w:sz w:val="22"/>
          <w:szCs w:val="22"/>
        </w:rPr>
      </w:pPr>
      <w:sdt>
        <w:sdtPr>
          <w:rPr>
            <w:rFonts w:ascii="IBM Plex Sans" w:hAnsi="IBM Plex Sans" w:cs="Arial"/>
            <w:sz w:val="22"/>
            <w:szCs w:val="22"/>
          </w:rPr>
          <w:id w:val="2112629310"/>
          <w:placeholder>
            <w:docPart w:val="1601B48EF4FD41B9873C760C18488E31"/>
          </w:placeholder>
          <w:temporary/>
        </w:sdtPr>
        <w:sdtEndPr/>
        <w:sdtContent>
          <w:r w:rsidR="00B241D6" w:rsidRPr="008D14B4">
            <w:rPr>
              <w:rFonts w:ascii="IBM Plex Sans" w:hAnsi="IBM Plex Sans" w:cs="Arial"/>
              <w:sz w:val="22"/>
              <w:szCs w:val="22"/>
              <w:highlight w:val="lightGray"/>
            </w:rPr>
            <w:t>[Eneforhandleren/leverandøren]</w:t>
          </w:r>
        </w:sdtContent>
      </w:sdt>
      <w:r w:rsidR="009E0360" w:rsidRPr="008D14B4">
        <w:rPr>
          <w:rFonts w:ascii="IBM Plex Sans" w:hAnsi="IBM Plex Sans" w:cs="Arial"/>
          <w:sz w:val="22"/>
          <w:szCs w:val="22"/>
        </w:rPr>
        <w:t xml:space="preserve"> efterlever de registreredes rettigheder </w:t>
      </w:r>
      <w:r w:rsidR="009E0360" w:rsidRPr="008D14B4">
        <w:rPr>
          <w:rStyle w:val="Fremhv"/>
          <w:rFonts w:ascii="IBM Plex Sans" w:hAnsi="IBM Plex Sans" w:cs="Arial"/>
          <w:sz w:val="22"/>
          <w:szCs w:val="22"/>
        </w:rPr>
        <w:t xml:space="preserve">(bl.a. ret til indsigt, berigtigelse, sletning, begrænsning af behandling, indsigelse, </w:t>
      </w:r>
      <w:proofErr w:type="spellStart"/>
      <w:r w:rsidR="009E0360" w:rsidRPr="008D14B4">
        <w:rPr>
          <w:rStyle w:val="Fremhv"/>
          <w:rFonts w:ascii="IBM Plex Sans" w:hAnsi="IBM Plex Sans" w:cs="Arial"/>
          <w:sz w:val="22"/>
          <w:szCs w:val="22"/>
        </w:rPr>
        <w:t>dataportabilitet</w:t>
      </w:r>
      <w:proofErr w:type="spellEnd"/>
      <w:r w:rsidR="009E0360" w:rsidRPr="008D14B4">
        <w:rPr>
          <w:rStyle w:val="Fremhv"/>
          <w:rFonts w:ascii="IBM Plex Sans" w:hAnsi="IBM Plex Sans" w:cs="Arial"/>
          <w:sz w:val="22"/>
          <w:szCs w:val="22"/>
        </w:rPr>
        <w:t>, klage og ret til ikke at være genstand for en afgørelse, der alene er baseret på automatisk behandling, herunder profilering)</w:t>
      </w:r>
      <w:r w:rsidR="009E0360" w:rsidRPr="008D14B4">
        <w:rPr>
          <w:rFonts w:ascii="IBM Plex Sans" w:hAnsi="IBM Plex Sans" w:cs="Arial"/>
          <w:sz w:val="22"/>
          <w:szCs w:val="22"/>
        </w:rPr>
        <w:t xml:space="preserve">. </w:t>
      </w:r>
    </w:p>
    <w:p w14:paraId="7DAD63DD" w14:textId="77777777" w:rsidR="009E0360" w:rsidRPr="008D14B4" w:rsidRDefault="009E0360" w:rsidP="002A5AB2">
      <w:pPr>
        <w:ind w:right="567"/>
        <w:rPr>
          <w:rFonts w:ascii="IBM Plex Sans" w:hAnsi="IBM Plex Sans" w:cs="Arial"/>
          <w:sz w:val="22"/>
          <w:szCs w:val="22"/>
        </w:rPr>
      </w:pPr>
    </w:p>
    <w:p w14:paraId="7FDD1B54" w14:textId="212FCFDB" w:rsidR="009E0360" w:rsidRPr="008D14B4" w:rsidRDefault="009E0360" w:rsidP="002A5AB2">
      <w:pPr>
        <w:pStyle w:val="Listeafsnit"/>
        <w:numPr>
          <w:ilvl w:val="1"/>
          <w:numId w:val="21"/>
        </w:numPr>
        <w:ind w:left="567" w:hanging="567"/>
        <w:jc w:val="both"/>
        <w:rPr>
          <w:rFonts w:ascii="IBM Plex Sans" w:hAnsi="IBM Plex Sans" w:cs="Arial"/>
          <w:sz w:val="22"/>
          <w:szCs w:val="22"/>
        </w:rPr>
      </w:pPr>
      <w:r w:rsidRPr="008D14B4">
        <w:rPr>
          <w:rFonts w:ascii="IBM Plex Sans" w:hAnsi="IBM Plex Sans" w:cs="Arial"/>
          <w:sz w:val="22"/>
          <w:szCs w:val="22"/>
        </w:rPr>
        <w:t xml:space="preserve"> </w:t>
      </w:r>
      <w:sdt>
        <w:sdtPr>
          <w:rPr>
            <w:rFonts w:ascii="IBM Plex Sans" w:hAnsi="IBM Plex Sans" w:cs="Arial"/>
            <w:sz w:val="22"/>
            <w:szCs w:val="22"/>
          </w:rPr>
          <w:id w:val="1241052875"/>
          <w:placeholder>
            <w:docPart w:val="4353184FB74442518552BF79B36B78FA"/>
          </w:placeholder>
          <w:temporary/>
        </w:sdtPr>
        <w:sdtEndPr/>
        <w:sdtContent>
          <w:r w:rsidR="00B241D6" w:rsidRPr="008D14B4">
            <w:rPr>
              <w:rFonts w:ascii="IBM Plex Sans" w:hAnsi="IBM Plex Sans" w:cs="Arial"/>
              <w:sz w:val="22"/>
              <w:szCs w:val="22"/>
              <w:highlight w:val="lightGray"/>
            </w:rPr>
            <w:t>[Eneforhandleren/leverandøren]</w:t>
          </w:r>
        </w:sdtContent>
      </w:sdt>
      <w:r w:rsidRPr="008D14B4">
        <w:rPr>
          <w:rFonts w:ascii="IBM Plex Sans" w:hAnsi="IBM Plex Sans" w:cs="Arial"/>
          <w:sz w:val="22"/>
          <w:szCs w:val="22"/>
        </w:rPr>
        <w:t xml:space="preserve"> opbevarer oplysningerne så længe, det er nødvendigt for det formål, hvortil oplysningerne behandles. [Eneforhandleren/leverandøren] hverken videregiver, sælger eller på anden måde overdrager oplysninger til tredjemand, medmindre kunden har givet accept til dette. </w:t>
      </w:r>
    </w:p>
    <w:p w14:paraId="606E6411" w14:textId="77777777" w:rsidR="009E0360" w:rsidRPr="008D14B4" w:rsidRDefault="009E0360" w:rsidP="002A5AB2">
      <w:pPr>
        <w:rPr>
          <w:rFonts w:ascii="IBM Plex Sans" w:hAnsi="IBM Plex Sans" w:cs="Arial"/>
          <w:sz w:val="22"/>
          <w:szCs w:val="22"/>
        </w:rPr>
      </w:pPr>
    </w:p>
    <w:p w14:paraId="0601D871" w14:textId="54FF7A9E" w:rsidR="009E0360" w:rsidRPr="008D14B4" w:rsidRDefault="009E0360" w:rsidP="002A5AB2">
      <w:pPr>
        <w:pStyle w:val="Listeafsnit"/>
        <w:numPr>
          <w:ilvl w:val="1"/>
          <w:numId w:val="21"/>
        </w:numPr>
        <w:ind w:left="567" w:hanging="567"/>
        <w:jc w:val="both"/>
        <w:rPr>
          <w:rFonts w:ascii="IBM Plex Sans" w:hAnsi="IBM Plex Sans" w:cs="Arial"/>
          <w:sz w:val="22"/>
          <w:szCs w:val="22"/>
        </w:rPr>
      </w:pPr>
      <w:r w:rsidRPr="008D14B4">
        <w:rPr>
          <w:rFonts w:ascii="IBM Plex Sans" w:hAnsi="IBM Plex Sans" w:cs="Arial"/>
          <w:sz w:val="22"/>
          <w:szCs w:val="22"/>
        </w:rPr>
        <w:t xml:space="preserve">Ønsker </w:t>
      </w:r>
      <w:sdt>
        <w:sdtPr>
          <w:rPr>
            <w:rFonts w:ascii="IBM Plex Sans" w:hAnsi="IBM Plex Sans" w:cs="Arial"/>
            <w:sz w:val="22"/>
            <w:szCs w:val="22"/>
          </w:rPr>
          <w:id w:val="-296674992"/>
          <w:placeholder>
            <w:docPart w:val="23ACDD0FE99543EFA80013CB00138D92"/>
          </w:placeholder>
          <w:temporary/>
        </w:sdtPr>
        <w:sdtEndPr/>
        <w:sdtContent>
          <w:r w:rsidR="00B241D6" w:rsidRPr="008D14B4">
            <w:rPr>
              <w:rFonts w:ascii="IBM Plex Sans" w:hAnsi="IBM Plex Sans" w:cs="Arial"/>
              <w:sz w:val="22"/>
              <w:szCs w:val="22"/>
              <w:highlight w:val="lightGray"/>
            </w:rPr>
            <w:t>[Eneforhandleren/leverandøren]</w:t>
          </w:r>
        </w:sdtContent>
      </w:sdt>
      <w:r w:rsidRPr="008D14B4">
        <w:rPr>
          <w:rFonts w:ascii="IBM Plex Sans" w:hAnsi="IBM Plex Sans" w:cs="Arial"/>
          <w:sz w:val="22"/>
          <w:szCs w:val="22"/>
        </w:rPr>
        <w:t xml:space="preserve"> oplysninger om, hvilke data der bliver behandlet, at få data slettet eller korrigeret, kan </w:t>
      </w:r>
      <w:sdt>
        <w:sdtPr>
          <w:rPr>
            <w:rFonts w:ascii="IBM Plex Sans" w:hAnsi="IBM Plex Sans" w:cs="Arial"/>
            <w:sz w:val="22"/>
            <w:szCs w:val="22"/>
          </w:rPr>
          <w:id w:val="-1337464625"/>
          <w:placeholder>
            <w:docPart w:val="CD6B3FF45ADC4C818545F921C5FADB52"/>
          </w:placeholder>
          <w:temporary/>
        </w:sdtPr>
        <w:sdtEndPr/>
        <w:sdtContent>
          <w:r w:rsidR="00B241D6" w:rsidRPr="008D14B4">
            <w:rPr>
              <w:rFonts w:ascii="IBM Plex Sans" w:hAnsi="IBM Plex Sans" w:cs="Arial"/>
              <w:sz w:val="22"/>
              <w:szCs w:val="22"/>
              <w:highlight w:val="lightGray"/>
            </w:rPr>
            <w:t>[Eneforhandleren/leverandøren]</w:t>
          </w:r>
        </w:sdtContent>
      </w:sdt>
      <w:r w:rsidRPr="008D14B4">
        <w:rPr>
          <w:rFonts w:ascii="IBM Plex Sans" w:hAnsi="IBM Plex Sans" w:cs="Arial"/>
          <w:sz w:val="22"/>
          <w:szCs w:val="22"/>
        </w:rPr>
        <w:t xml:space="preserve"> kontakte </w:t>
      </w:r>
      <w:sdt>
        <w:sdtPr>
          <w:rPr>
            <w:rFonts w:ascii="IBM Plex Sans" w:hAnsi="IBM Plex Sans" w:cs="Arial"/>
            <w:sz w:val="22"/>
            <w:szCs w:val="22"/>
          </w:rPr>
          <w:id w:val="-1399894653"/>
          <w:placeholder>
            <w:docPart w:val="DefaultPlaceholder_-1854013440"/>
          </w:placeholder>
          <w:temporary/>
        </w:sdtPr>
        <w:sdtEndPr/>
        <w:sdtContent>
          <w:r w:rsidRPr="008D14B4">
            <w:rPr>
              <w:rFonts w:ascii="IBM Plex Sans" w:hAnsi="IBM Plex Sans" w:cs="Arial"/>
              <w:sz w:val="22"/>
              <w:szCs w:val="22"/>
              <w:highlight w:val="lightGray"/>
            </w:rPr>
            <w:t>[</w:t>
          </w:r>
          <w:r w:rsidRPr="008D14B4">
            <w:rPr>
              <w:rFonts w:ascii="IBM Plex Sans" w:hAnsi="IBM Plex Sans" w:cs="Arial"/>
              <w:sz w:val="22"/>
              <w:szCs w:val="22"/>
              <w:highlight w:val="lightGray"/>
            </w:rPr>
            <w:t>eneforhandleren/leverandøren, evt. kontaktperson</w:t>
          </w:r>
          <w:r w:rsidRPr="008D14B4">
            <w:rPr>
              <w:rFonts w:ascii="IBM Plex Sans" w:hAnsi="IBM Plex Sans" w:cs="Arial"/>
              <w:sz w:val="22"/>
              <w:szCs w:val="22"/>
              <w:highlight w:val="lightGray"/>
            </w:rPr>
            <w:t>]</w:t>
          </w:r>
        </w:sdtContent>
      </w:sdt>
      <w:r w:rsidRPr="008D14B4">
        <w:rPr>
          <w:rFonts w:ascii="IBM Plex Sans" w:hAnsi="IBM Plex Sans" w:cs="Arial"/>
          <w:sz w:val="22"/>
          <w:szCs w:val="22"/>
        </w:rPr>
        <w:t xml:space="preserve">. </w:t>
      </w:r>
    </w:p>
    <w:p w14:paraId="142C7DA0" w14:textId="77777777" w:rsidR="009E0360" w:rsidRPr="008D14B4" w:rsidRDefault="009E0360" w:rsidP="002A5AB2">
      <w:pPr>
        <w:rPr>
          <w:rFonts w:ascii="IBM Plex Sans" w:hAnsi="IBM Plex Sans"/>
          <w:b/>
          <w:sz w:val="22"/>
          <w:szCs w:val="22"/>
        </w:rPr>
      </w:pPr>
    </w:p>
    <w:p w14:paraId="5F2A57C6" w14:textId="4C1B4EC7"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Ansvarsbegrænsning</w:t>
      </w:r>
    </w:p>
    <w:p w14:paraId="767636B8" w14:textId="4AB15F0D"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lastRenderedPageBreak/>
        <w:t xml:space="preserve">En Part skal ikke være ansvarlig for manglende opfyldelse af et vilkår i Aftalen, hvis det skyldes begivenheder, som er uden for Partens rimelige kontrol (force majeure). Hvis en sådan begivenhed vedvarer i </w:t>
      </w:r>
      <w:sdt>
        <w:sdtPr>
          <w:rPr>
            <w:rFonts w:ascii="IBM Plex Sans" w:hAnsi="IBM Plex Sans"/>
            <w:sz w:val="22"/>
            <w:szCs w:val="22"/>
          </w:rPr>
          <w:id w:val="1943489073"/>
          <w:placeholder>
            <w:docPart w:val="0982A44655D646FEA99213272EFFCE6B"/>
          </w:placeholder>
          <w:temporary/>
        </w:sdtPr>
        <w:sdtEndPr>
          <w:rPr>
            <w:highlight w:val="lightGray"/>
          </w:rPr>
        </w:sdtEndPr>
        <w:sdtContent>
          <w:r w:rsidRPr="008D14B4">
            <w:rPr>
              <w:rFonts w:ascii="IBM Plex Sans" w:hAnsi="IBM Plex Sans"/>
              <w:sz w:val="22"/>
              <w:szCs w:val="22"/>
              <w:highlight w:val="lightGray"/>
            </w:rPr>
            <w:t>[tal]</w:t>
          </w:r>
        </w:sdtContent>
      </w:sdt>
      <w:r w:rsidRPr="008D14B4">
        <w:rPr>
          <w:rFonts w:ascii="IBM Plex Sans" w:hAnsi="IBM Plex Sans"/>
          <w:sz w:val="22"/>
          <w:szCs w:val="22"/>
        </w:rPr>
        <w:t xml:space="preserve"> dage eller mere, har den Part, der ikke er påvirket af begivenheden, ret til at opsige Aftalen ved skriftlig meddelelse til og uden ansvar over for den Part, der er påvirket af begivenheden.</w:t>
      </w:r>
      <w:bookmarkStart w:id="30" w:name="_Ref297139512"/>
    </w:p>
    <w:p w14:paraId="301E3159" w14:textId="77777777" w:rsidR="009E0360" w:rsidRPr="008D14B4" w:rsidRDefault="009E0360" w:rsidP="002A5AB2">
      <w:pPr>
        <w:pStyle w:val="Listeafsnit"/>
        <w:ind w:left="567"/>
        <w:rPr>
          <w:rFonts w:ascii="IBM Plex Sans" w:hAnsi="IBM Plex Sans"/>
          <w:sz w:val="22"/>
          <w:szCs w:val="22"/>
        </w:rPr>
      </w:pPr>
    </w:p>
    <w:p w14:paraId="74CF72BA" w14:textId="73DE7D3B" w:rsidR="009E0360" w:rsidRPr="008D14B4" w:rsidRDefault="009E0360" w:rsidP="00AF438F">
      <w:pPr>
        <w:pStyle w:val="Listeafsnit"/>
        <w:numPr>
          <w:ilvl w:val="1"/>
          <w:numId w:val="21"/>
        </w:numPr>
        <w:ind w:left="567" w:hanging="567"/>
        <w:rPr>
          <w:rFonts w:ascii="IBM Plex Sans" w:hAnsi="IBM Plex Sans"/>
          <w:sz w:val="22"/>
          <w:szCs w:val="22"/>
        </w:rPr>
      </w:pPr>
      <w:bookmarkStart w:id="31" w:name="_Ref298919092"/>
      <w:r w:rsidRPr="008D14B4">
        <w:rPr>
          <w:rFonts w:ascii="IBM Plex Sans" w:hAnsi="IBM Plex Sans"/>
          <w:sz w:val="22"/>
          <w:szCs w:val="22"/>
        </w:rPr>
        <w:t xml:space="preserve">Uanset eventuelle modstående vilkår i Aftalen skal Leverandørens samlede ansvar under Aftalen over for Eneforhandleren ikke overstige </w:t>
      </w:r>
      <w:sdt>
        <w:sdtPr>
          <w:rPr>
            <w:rFonts w:ascii="IBM Plex Sans" w:hAnsi="IBM Plex Sans"/>
            <w:sz w:val="22"/>
            <w:szCs w:val="22"/>
          </w:rPr>
          <w:id w:val="2071157115"/>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[beløb og valuta]</w:t>
          </w:r>
        </w:sdtContent>
      </w:sdt>
      <w:r w:rsidRPr="008D14B4">
        <w:rPr>
          <w:rFonts w:ascii="IBM Plex Sans" w:hAnsi="IBM Plex Sans"/>
          <w:sz w:val="22"/>
          <w:szCs w:val="22"/>
        </w:rPr>
        <w:t xml:space="preserve">. Leverandøren skal i ingen tilfælde være </w:t>
      </w:r>
      <w:proofErr w:type="gramStart"/>
      <w:r w:rsidRPr="008D14B4">
        <w:rPr>
          <w:rFonts w:ascii="IBM Plex Sans" w:hAnsi="IBM Plex Sans"/>
          <w:sz w:val="22"/>
          <w:szCs w:val="22"/>
        </w:rPr>
        <w:t>ansvarlig for indirekte tab</w:t>
      </w:r>
      <w:proofErr w:type="gramEnd"/>
      <w:r w:rsidRPr="008D14B4">
        <w:rPr>
          <w:rFonts w:ascii="IBM Plex Sans" w:hAnsi="IBM Plex Sans"/>
          <w:sz w:val="22"/>
          <w:szCs w:val="22"/>
        </w:rPr>
        <w:t>, herunder tab af fortjeneste, tab af omsætning, tab af forretning, tab af goodwill, tab af forventede besparelser eller omkostninger til at anskaffe erstatningsprodukter eller -ydelser.</w:t>
      </w:r>
      <w:bookmarkEnd w:id="30"/>
      <w:bookmarkEnd w:id="31"/>
    </w:p>
    <w:p w14:paraId="55713B89" w14:textId="77777777" w:rsidR="009E0360" w:rsidRPr="008D14B4" w:rsidRDefault="009E0360" w:rsidP="002A5AB2">
      <w:pPr>
        <w:pStyle w:val="Listeafsnit"/>
        <w:ind w:left="567"/>
        <w:rPr>
          <w:rFonts w:ascii="IBM Plex Sans" w:hAnsi="IBM Plex Sans"/>
          <w:b/>
          <w:sz w:val="22"/>
          <w:szCs w:val="22"/>
        </w:rPr>
      </w:pPr>
    </w:p>
    <w:p w14:paraId="3A2CAB71" w14:textId="512B42DC" w:rsidR="009E0360" w:rsidRPr="008D14B4" w:rsidRDefault="009E0360" w:rsidP="002A5AB2">
      <w:pPr>
        <w:pStyle w:val="Listeafsnit"/>
        <w:numPr>
          <w:ilvl w:val="0"/>
          <w:numId w:val="21"/>
        </w:numPr>
        <w:ind w:left="567" w:hanging="567"/>
        <w:rPr>
          <w:rFonts w:ascii="IBM Plex Sans" w:hAnsi="IBM Plex Sans"/>
          <w:b/>
          <w:sz w:val="22"/>
          <w:szCs w:val="22"/>
        </w:rPr>
      </w:pPr>
      <w:r w:rsidRPr="008D14B4">
        <w:rPr>
          <w:rFonts w:ascii="IBM Plex Sans" w:hAnsi="IBM Plex Sans"/>
          <w:b/>
          <w:sz w:val="22"/>
          <w:szCs w:val="22"/>
        </w:rPr>
        <w:t>Varighed</w:t>
      </w:r>
    </w:p>
    <w:p w14:paraId="5EB9D874" w14:textId="3382334D"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 xml:space="preserve">Aftalen træder i kraft, når den er underskrevet af begge Parter, og vedvarer, indtil den bringes til ophør efter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_Ref297741834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14.2</w:t>
      </w:r>
      <w:r w:rsidRPr="008D14B4">
        <w:rPr>
          <w:rFonts w:ascii="IBM Plex Sans" w:hAnsi="IBM Plex Sans"/>
          <w:sz w:val="22"/>
          <w:szCs w:val="22"/>
        </w:rPr>
        <w:fldChar w:fldCharType="end"/>
      </w:r>
      <w:r w:rsidRPr="008D14B4">
        <w:rPr>
          <w:rFonts w:ascii="IBM Plex Sans" w:hAnsi="IBM Plex Sans"/>
          <w:sz w:val="22"/>
          <w:szCs w:val="22"/>
        </w:rPr>
        <w:t xml:space="preserve"> eller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_Ref297741843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14.3</w:t>
      </w:r>
      <w:r w:rsidRPr="008D14B4">
        <w:rPr>
          <w:rFonts w:ascii="IBM Plex Sans" w:hAnsi="IBM Plex Sans"/>
          <w:sz w:val="22"/>
          <w:szCs w:val="22"/>
        </w:rPr>
        <w:fldChar w:fldCharType="end"/>
      </w:r>
      <w:r w:rsidRPr="008D14B4">
        <w:rPr>
          <w:rFonts w:ascii="IBM Plex Sans" w:hAnsi="IBM Plex Sans"/>
          <w:sz w:val="22"/>
          <w:szCs w:val="22"/>
        </w:rPr>
        <w:t>.</w:t>
      </w:r>
    </w:p>
    <w:p w14:paraId="1AB1C225" w14:textId="77777777" w:rsidR="009E0360" w:rsidRPr="008D14B4" w:rsidRDefault="009E0360" w:rsidP="002A5AB2">
      <w:pPr>
        <w:pStyle w:val="Listeafsnit"/>
        <w:ind w:left="567"/>
        <w:rPr>
          <w:rFonts w:ascii="IBM Plex Sans" w:hAnsi="IBM Plex Sans"/>
          <w:sz w:val="22"/>
          <w:szCs w:val="22"/>
        </w:rPr>
      </w:pPr>
    </w:p>
    <w:p w14:paraId="3071BD6A" w14:textId="560FABCF" w:rsidR="009E0360" w:rsidRPr="008D14B4" w:rsidRDefault="009E0360" w:rsidP="002A5AB2">
      <w:pPr>
        <w:pStyle w:val="Listeafsnit"/>
        <w:numPr>
          <w:ilvl w:val="1"/>
          <w:numId w:val="21"/>
        </w:numPr>
        <w:ind w:left="567" w:hanging="567"/>
        <w:rPr>
          <w:rFonts w:ascii="IBM Plex Sans" w:hAnsi="IBM Plex Sans"/>
          <w:sz w:val="22"/>
          <w:szCs w:val="22"/>
        </w:rPr>
      </w:pPr>
      <w:bookmarkStart w:id="32" w:name="_Ref297741834"/>
      <w:r w:rsidRPr="008D14B4">
        <w:rPr>
          <w:rFonts w:ascii="IBM Plex Sans" w:hAnsi="IBM Plex Sans"/>
          <w:sz w:val="22"/>
          <w:szCs w:val="22"/>
        </w:rPr>
        <w:t xml:space="preserve">Aftalen er uopsigelig i </w:t>
      </w:r>
      <w:sdt>
        <w:sdtPr>
          <w:rPr>
            <w:rFonts w:ascii="IBM Plex Sans" w:hAnsi="IBM Plex Sans"/>
            <w:sz w:val="22"/>
            <w:szCs w:val="22"/>
          </w:rPr>
          <w:id w:val="-421641116"/>
          <w:placeholder>
            <w:docPart w:val="70DCB1C4BDAF432DB8505C6899D52441"/>
          </w:placeholder>
          <w:temporary/>
        </w:sdtPr>
        <w:sdtEndPr>
          <w:rPr>
            <w:highlight w:val="lightGray"/>
          </w:rPr>
        </w:sdtEndPr>
        <w:sdtContent>
          <w:r w:rsidRPr="008D14B4">
            <w:rPr>
              <w:rFonts w:ascii="IBM Plex Sans" w:hAnsi="IBM Plex Sans"/>
              <w:sz w:val="22"/>
              <w:szCs w:val="22"/>
              <w:highlight w:val="lightGray"/>
            </w:rPr>
            <w:t>[tal]</w:t>
          </w:r>
        </w:sdtContent>
      </w:sdt>
      <w:r w:rsidRPr="008D14B4">
        <w:rPr>
          <w:rFonts w:ascii="IBM Plex Sans" w:hAnsi="IBM Plex Sans"/>
          <w:sz w:val="22"/>
          <w:szCs w:val="22"/>
        </w:rPr>
        <w:t xml:space="preserve"> måneder efter ikrafttræden og kan herefter opsiges af en Part uanset årsag med </w:t>
      </w:r>
      <w:sdt>
        <w:sdtPr>
          <w:rPr>
            <w:rFonts w:ascii="IBM Plex Sans" w:hAnsi="IBM Plex Sans"/>
            <w:sz w:val="22"/>
            <w:szCs w:val="22"/>
          </w:rPr>
          <w:id w:val="-1628077993"/>
          <w:placeholder>
            <w:docPart w:val="90D0193035854B8A8742CDBCB5428A31"/>
          </w:placeholder>
          <w:temporary/>
        </w:sdtPr>
        <w:sdtEndPr>
          <w:rPr>
            <w:highlight w:val="lightGray"/>
          </w:rPr>
        </w:sdtEndPr>
        <w:sdtContent>
          <w:r w:rsidRPr="008D14B4">
            <w:rPr>
              <w:rFonts w:ascii="IBM Plex Sans" w:hAnsi="IBM Plex Sans"/>
              <w:sz w:val="22"/>
              <w:szCs w:val="22"/>
              <w:highlight w:val="lightGray"/>
            </w:rPr>
            <w:t>[tal]</w:t>
          </w:r>
        </w:sdtContent>
      </w:sdt>
      <w:r w:rsidRPr="008D14B4">
        <w:rPr>
          <w:rFonts w:ascii="IBM Plex Sans" w:hAnsi="IBM Plex Sans"/>
          <w:sz w:val="22"/>
          <w:szCs w:val="22"/>
        </w:rPr>
        <w:t xml:space="preserve"> måneders skriftligt varsel til den anden Part.</w:t>
      </w:r>
      <w:bookmarkEnd w:id="32"/>
    </w:p>
    <w:p w14:paraId="167C5949" w14:textId="77777777" w:rsidR="009E0360" w:rsidRPr="008D14B4" w:rsidRDefault="009E0360" w:rsidP="002A5AB2">
      <w:pPr>
        <w:pStyle w:val="Listeafsnit"/>
        <w:ind w:left="567"/>
        <w:rPr>
          <w:rFonts w:ascii="IBM Plex Sans" w:hAnsi="IBM Plex Sans"/>
          <w:sz w:val="22"/>
          <w:szCs w:val="22"/>
        </w:rPr>
      </w:pPr>
    </w:p>
    <w:p w14:paraId="3B7A0DD3" w14:textId="23137F91" w:rsidR="009E0360" w:rsidRPr="008D14B4" w:rsidRDefault="009E0360" w:rsidP="002A5AB2">
      <w:pPr>
        <w:pStyle w:val="Listeafsnit"/>
        <w:numPr>
          <w:ilvl w:val="1"/>
          <w:numId w:val="21"/>
        </w:numPr>
        <w:ind w:left="567" w:hanging="567"/>
        <w:rPr>
          <w:rFonts w:ascii="IBM Plex Sans" w:hAnsi="IBM Plex Sans"/>
          <w:sz w:val="22"/>
          <w:szCs w:val="22"/>
        </w:rPr>
      </w:pPr>
      <w:bookmarkStart w:id="33" w:name="_Ref297139489"/>
      <w:bookmarkStart w:id="34" w:name="_Ref297741843"/>
      <w:r w:rsidRPr="008D14B4">
        <w:rPr>
          <w:rFonts w:ascii="IBM Plex Sans" w:hAnsi="IBM Plex Sans"/>
          <w:sz w:val="22"/>
          <w:szCs w:val="22"/>
        </w:rPr>
        <w:t xml:space="preserve">En Part kan ophæve Aftalen med omgående virkning ved skriftlig meddelelse til den anden Part, hvis den anden Part undlader at afhjælpe en væsentlig misligholdelse af Aftalen senest </w:t>
      </w:r>
      <w:sdt>
        <w:sdtPr>
          <w:rPr>
            <w:rFonts w:ascii="IBM Plex Sans" w:hAnsi="IBM Plex Sans"/>
            <w:sz w:val="22"/>
            <w:szCs w:val="22"/>
          </w:rPr>
          <w:id w:val="-1282029900"/>
          <w:placeholder>
            <w:docPart w:val="7F14F00F39494C929DE9AE9922B6A795"/>
          </w:placeholder>
          <w:temporary/>
        </w:sdtPr>
        <w:sdtEndPr>
          <w:rPr>
            <w:highlight w:val="lightGray"/>
          </w:rPr>
        </w:sdtEndPr>
        <w:sdtContent>
          <w:r w:rsidRPr="008D14B4">
            <w:rPr>
              <w:rFonts w:ascii="IBM Plex Sans" w:hAnsi="IBM Plex Sans"/>
              <w:sz w:val="22"/>
              <w:szCs w:val="22"/>
              <w:highlight w:val="lightGray"/>
            </w:rPr>
            <w:t>[tal]</w:t>
          </w:r>
        </w:sdtContent>
      </w:sdt>
      <w:r w:rsidRPr="008D14B4">
        <w:rPr>
          <w:rFonts w:ascii="IBM Plex Sans" w:hAnsi="IBM Plex Sans"/>
          <w:sz w:val="22"/>
          <w:szCs w:val="22"/>
        </w:rPr>
        <w:t xml:space="preserve"> dage efter at have modtaget meddelelse om misligholdelsen.</w:t>
      </w:r>
      <w:bookmarkEnd w:id="33"/>
      <w:r w:rsidRPr="008D14B4">
        <w:rPr>
          <w:rFonts w:ascii="IBM Plex Sans" w:hAnsi="IBM Plex Sans"/>
          <w:sz w:val="22"/>
          <w:szCs w:val="22"/>
        </w:rPr>
        <w:t xml:space="preserve"> Væsentlig misligholdelse omfatter, men er ikke begrænset til: (i) manglende overholdelse af et vilkår i Aftalen, (ii) manglende overholdelse af mindstekøbsforpligtelser, som Parterne aftaler i medfør af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_Ref297741939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3.8</w:t>
      </w:r>
      <w:r w:rsidRPr="008D14B4">
        <w:rPr>
          <w:rFonts w:ascii="IBM Plex Sans" w:hAnsi="IBM Plex Sans"/>
          <w:sz w:val="22"/>
          <w:szCs w:val="22"/>
        </w:rPr>
        <w:fldChar w:fldCharType="end"/>
      </w:r>
      <w:r w:rsidRPr="008D14B4">
        <w:rPr>
          <w:rFonts w:ascii="IBM Plex Sans" w:hAnsi="IBM Plex Sans"/>
          <w:sz w:val="22"/>
          <w:szCs w:val="22"/>
        </w:rPr>
        <w:t>, (iii) forsøg på at ugyldiggøre Varemærkerne eller andre enerettigheder, som tilhører Leverandøren, og (iv) en Parts betalingsstandsning, konkurs, likvidation, akkord e.l.</w:t>
      </w:r>
      <w:bookmarkEnd w:id="34"/>
    </w:p>
    <w:p w14:paraId="54713C5B" w14:textId="77777777" w:rsidR="009E0360" w:rsidRPr="008D14B4" w:rsidRDefault="009E0360" w:rsidP="002A5AB2">
      <w:pPr>
        <w:pStyle w:val="Listeafsnit"/>
        <w:rPr>
          <w:rFonts w:ascii="IBM Plex Sans" w:hAnsi="IBM Plex Sans"/>
          <w:sz w:val="22"/>
          <w:szCs w:val="22"/>
        </w:rPr>
      </w:pPr>
    </w:p>
    <w:p w14:paraId="17254DB2"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35" w:name="_Ref297742211"/>
      <w:r w:rsidRPr="008D14B4">
        <w:rPr>
          <w:rFonts w:ascii="IBM Plex Sans" w:hAnsi="IBM Plex Sans"/>
          <w:sz w:val="22"/>
          <w:szCs w:val="22"/>
        </w:rPr>
        <w:t>Ved Aftalens ophør af andre årsager end Leverandørens væsentlige misligholdelse af Aftalen skal Eneforhandleren ikke være berettiget til erstatning for tabt salg, investeringer eller goodwill. Eneforhandleren fraskriver sig hermed ethvert krav, som Eneforhandleren måtte have på sådan erstatning efter gældende lovgivning eller retspraksis.</w:t>
      </w:r>
      <w:bookmarkStart w:id="36" w:name="_Ref297742223"/>
      <w:bookmarkEnd w:id="35"/>
    </w:p>
    <w:p w14:paraId="0D2268F4" w14:textId="77777777" w:rsidR="009E0360" w:rsidRPr="008D14B4" w:rsidRDefault="009E0360" w:rsidP="002A5AB2">
      <w:pPr>
        <w:pStyle w:val="Listeafsnit"/>
        <w:rPr>
          <w:rFonts w:ascii="IBM Plex Sans" w:hAnsi="IBM Plex Sans"/>
          <w:sz w:val="22"/>
          <w:szCs w:val="22"/>
        </w:rPr>
      </w:pPr>
    </w:p>
    <w:p w14:paraId="7C211075" w14:textId="3FF5CE45" w:rsidR="009E0360" w:rsidRPr="008D14B4" w:rsidRDefault="009E0360" w:rsidP="002A5AB2">
      <w:pPr>
        <w:pStyle w:val="Listeafsnit"/>
        <w:numPr>
          <w:ilvl w:val="1"/>
          <w:numId w:val="21"/>
        </w:numPr>
        <w:ind w:left="567" w:hanging="567"/>
        <w:rPr>
          <w:rFonts w:ascii="IBM Plex Sans" w:hAnsi="IBM Plex Sans"/>
          <w:sz w:val="22"/>
          <w:szCs w:val="22"/>
        </w:rPr>
      </w:pPr>
      <w:bookmarkStart w:id="37" w:name="_Ref298248587"/>
      <w:r w:rsidRPr="008D14B4">
        <w:rPr>
          <w:rFonts w:ascii="IBM Plex Sans" w:hAnsi="IBM Plex Sans"/>
          <w:sz w:val="22"/>
          <w:szCs w:val="22"/>
        </w:rPr>
        <w:t xml:space="preserve">Eneforhandleren har ret til at sælge sit varelager af Produkter og Reservedele i Området på ikke-eksklusiv basis i en periode på </w:t>
      </w:r>
      <w:sdt>
        <w:sdtPr>
          <w:rPr>
            <w:rFonts w:ascii="IBM Plex Sans" w:hAnsi="IBM Plex Sans"/>
            <w:sz w:val="22"/>
            <w:szCs w:val="22"/>
          </w:rPr>
          <w:id w:val="1785690440"/>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[tal]</w:t>
          </w:r>
        </w:sdtContent>
      </w:sdt>
      <w:r w:rsidRPr="008D14B4">
        <w:rPr>
          <w:rFonts w:ascii="IBM Plex Sans" w:hAnsi="IBM Plex Sans"/>
          <w:sz w:val="22"/>
          <w:szCs w:val="22"/>
        </w:rPr>
        <w:t xml:space="preserve"> måneder efter Aftalens ophør, medmindre Leverandøren køber Eneforhandlerens lager af kurante Produkter og Reservedele til den pris, som Eneforhandleren oprindeligt har betalt for Produkterne og Reservedelene. Eneforhandleren skal opfylde Aftalens vilkår i eftersalgsperioden. Leverandøren skal informere Eneforhandleren skriftligt senest </w:t>
      </w:r>
      <w:sdt>
        <w:sdtPr>
          <w:rPr>
            <w:rFonts w:ascii="IBM Plex Sans" w:hAnsi="IBM Plex Sans"/>
            <w:sz w:val="22"/>
            <w:szCs w:val="22"/>
          </w:rPr>
          <w:id w:val="1856071102"/>
          <w:placeholder>
            <w:docPart w:val="62E76B40122244A0974C51CF7CAD8669"/>
          </w:placeholder>
          <w:temporary/>
        </w:sdtPr>
        <w:sdtEndPr>
          <w:rPr>
            <w:highlight w:val="lightGray"/>
          </w:rPr>
        </w:sdtEndPr>
        <w:sdtContent>
          <w:r w:rsidRPr="008D14B4">
            <w:rPr>
              <w:rFonts w:ascii="IBM Plex Sans" w:hAnsi="IBM Plex Sans"/>
              <w:sz w:val="22"/>
              <w:szCs w:val="22"/>
              <w:highlight w:val="lightGray"/>
            </w:rPr>
            <w:t>[tal]</w:t>
          </w:r>
        </w:sdtContent>
      </w:sdt>
      <w:r w:rsidRPr="008D14B4">
        <w:rPr>
          <w:rFonts w:ascii="IBM Plex Sans" w:hAnsi="IBM Plex Sans"/>
          <w:sz w:val="22"/>
          <w:szCs w:val="22"/>
        </w:rPr>
        <w:t xml:space="preserve"> dage før Aftalens ophør, hvis Leverandøren ønsker at købe Eneforhandlerens lager af kurante Produkter og Reservedele.</w:t>
      </w:r>
      <w:bookmarkEnd w:id="36"/>
      <w:bookmarkEnd w:id="37"/>
    </w:p>
    <w:p w14:paraId="1B816512" w14:textId="77777777" w:rsidR="009E0360" w:rsidRPr="008D14B4" w:rsidRDefault="009E0360" w:rsidP="002A5AB2">
      <w:pPr>
        <w:pStyle w:val="Listeafsnit"/>
        <w:ind w:left="567"/>
        <w:rPr>
          <w:rFonts w:ascii="IBM Plex Sans" w:hAnsi="IBM Plex Sans"/>
          <w:b/>
          <w:sz w:val="22"/>
          <w:szCs w:val="22"/>
        </w:rPr>
      </w:pPr>
    </w:p>
    <w:p w14:paraId="384E13F3" w14:textId="0A229BB8" w:rsidR="009E0360" w:rsidRPr="008D14B4" w:rsidRDefault="009E0360" w:rsidP="002A5AB2">
      <w:pPr>
        <w:pStyle w:val="Listeafsnit"/>
        <w:numPr>
          <w:ilvl w:val="0"/>
          <w:numId w:val="21"/>
        </w:numPr>
        <w:ind w:left="567" w:hanging="567"/>
        <w:rPr>
          <w:rFonts w:ascii="IBM Plex Sans" w:hAnsi="IBM Plex Sans"/>
          <w:b/>
          <w:sz w:val="22"/>
          <w:szCs w:val="22"/>
          <w:lang w:val="en-GB"/>
        </w:rPr>
      </w:pPr>
      <w:r w:rsidRPr="008D14B4">
        <w:rPr>
          <w:rFonts w:ascii="IBM Plex Sans" w:hAnsi="IBM Plex Sans"/>
          <w:b/>
          <w:sz w:val="22"/>
          <w:szCs w:val="22"/>
          <w:lang w:val="en-GB"/>
        </w:rPr>
        <w:t xml:space="preserve">Andre </w:t>
      </w:r>
      <w:proofErr w:type="spellStart"/>
      <w:r w:rsidRPr="008D14B4">
        <w:rPr>
          <w:rFonts w:ascii="IBM Plex Sans" w:hAnsi="IBM Plex Sans"/>
          <w:b/>
          <w:sz w:val="22"/>
          <w:szCs w:val="22"/>
          <w:lang w:val="en-GB"/>
        </w:rPr>
        <w:t>vilkår</w:t>
      </w:r>
      <w:proofErr w:type="spellEnd"/>
    </w:p>
    <w:p w14:paraId="26601098"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38" w:name="_Ref297740517"/>
      <w:bookmarkStart w:id="39" w:name="_Ref296495561"/>
      <w:r w:rsidRPr="008D14B4">
        <w:rPr>
          <w:rFonts w:ascii="IBM Plex Sans" w:hAnsi="IBM Plex Sans"/>
          <w:sz w:val="22"/>
          <w:szCs w:val="22"/>
        </w:rPr>
        <w:t xml:space="preserve">Aftalen udgør det samlede aftalegrundlag mellem Parterne vedrørende Eneforhandlerens eneret til at forhandle Produkterne i Området. Vilkår i Eneforhandlerens indkøbsordrer eller andre dokumenter eller i Leverandørens ordrebekræftelser eller andre dokumenter, som strider mod vilkår i Aftalen, er ikke </w:t>
      </w:r>
      <w:r w:rsidRPr="008D14B4">
        <w:rPr>
          <w:rFonts w:ascii="IBM Plex Sans" w:hAnsi="IBM Plex Sans"/>
          <w:sz w:val="22"/>
          <w:szCs w:val="22"/>
        </w:rPr>
        <w:lastRenderedPageBreak/>
        <w:t>gældende, medmindre de er aftalt skriftligt af Parterne. Aftalen kan kun ændres ved en skriftlig aftale, som underskrives af begge Parter.</w:t>
      </w:r>
      <w:bookmarkEnd w:id="38"/>
    </w:p>
    <w:p w14:paraId="4E695D5A" w14:textId="77777777" w:rsidR="009E0360" w:rsidRPr="008D14B4" w:rsidRDefault="009E0360" w:rsidP="002A5AB2">
      <w:pPr>
        <w:pStyle w:val="Listeafsnit"/>
        <w:ind w:left="567"/>
        <w:rPr>
          <w:rFonts w:ascii="IBM Plex Sans" w:hAnsi="IBM Plex Sans"/>
          <w:sz w:val="22"/>
          <w:szCs w:val="22"/>
        </w:rPr>
      </w:pPr>
    </w:p>
    <w:p w14:paraId="3B2F2022" w14:textId="77777777" w:rsidR="009E0360" w:rsidRPr="008D14B4" w:rsidRDefault="009E0360" w:rsidP="002A5AB2">
      <w:pPr>
        <w:pStyle w:val="Listeafsnit"/>
        <w:numPr>
          <w:ilvl w:val="1"/>
          <w:numId w:val="21"/>
        </w:numPr>
        <w:ind w:left="567" w:hanging="567"/>
        <w:rPr>
          <w:rFonts w:ascii="IBM Plex Sans" w:hAnsi="IBM Plex Sans"/>
          <w:sz w:val="22"/>
          <w:szCs w:val="22"/>
        </w:rPr>
      </w:pPr>
      <w:bookmarkStart w:id="40" w:name="_Ref297139521"/>
      <w:bookmarkEnd w:id="39"/>
      <w:r w:rsidRPr="008D14B4">
        <w:rPr>
          <w:rFonts w:ascii="IBM Plex Sans" w:hAnsi="IBM Plex Sans"/>
          <w:sz w:val="22"/>
          <w:szCs w:val="22"/>
        </w:rPr>
        <w:t>Eneforhandleren må ikke overdrage rettigheder eller forpligtelser efter Aftalen til tredjepart uden Leverandørens forudgående skriftlige samtykke. Leverandøren kan frit overdrage rettigheder eller forpligtelser efter Aftalen til tredjepart uden Eneforhandlerens samtykke.</w:t>
      </w:r>
    </w:p>
    <w:p w14:paraId="19F09B69" w14:textId="77777777" w:rsidR="009E0360" w:rsidRPr="008D14B4" w:rsidRDefault="009E0360" w:rsidP="002A5AB2">
      <w:pPr>
        <w:pStyle w:val="Listeafsnit"/>
        <w:rPr>
          <w:rFonts w:ascii="IBM Plex Sans" w:hAnsi="IBM Plex Sans"/>
          <w:sz w:val="22"/>
          <w:szCs w:val="22"/>
        </w:rPr>
      </w:pPr>
    </w:p>
    <w:p w14:paraId="3E86C391" w14:textId="77777777" w:rsidR="009E0360" w:rsidRPr="008D14B4" w:rsidRDefault="009E0360" w:rsidP="002A5AB2">
      <w:pPr>
        <w:pStyle w:val="Listeafsnit"/>
        <w:numPr>
          <w:ilvl w:val="1"/>
          <w:numId w:val="21"/>
        </w:numPr>
        <w:ind w:left="567" w:hanging="567"/>
        <w:rPr>
          <w:rFonts w:ascii="IBM Plex Sans" w:hAnsi="IBM Plex Sans"/>
          <w:sz w:val="22"/>
          <w:szCs w:val="22"/>
        </w:rPr>
      </w:pPr>
      <w:r w:rsidRPr="008D14B4">
        <w:rPr>
          <w:rFonts w:ascii="IBM Plex Sans" w:hAnsi="IBM Plex Sans"/>
          <w:sz w:val="22"/>
          <w:szCs w:val="22"/>
        </w:rPr>
        <w:t>Hver af parterne skal straks give medkontrahenten underretning, hvis parten ændrer status som juridisk person, tages under konkurs- eller rekonstruktionsbehandling eller frivillig likvidation.</w:t>
      </w:r>
    </w:p>
    <w:p w14:paraId="530962E6" w14:textId="77777777" w:rsidR="009E0360" w:rsidRPr="008D14B4" w:rsidRDefault="009E0360" w:rsidP="002A5AB2">
      <w:pPr>
        <w:pStyle w:val="Listeafsnit"/>
        <w:rPr>
          <w:rFonts w:ascii="IBM Plex Sans" w:hAnsi="IBM Plex Sans"/>
          <w:sz w:val="22"/>
          <w:szCs w:val="22"/>
        </w:rPr>
      </w:pPr>
    </w:p>
    <w:p w14:paraId="2A23E780" w14:textId="1814CDF5" w:rsidR="009E0360" w:rsidRPr="008D14B4" w:rsidRDefault="009E0360" w:rsidP="002A5AB2">
      <w:pPr>
        <w:pStyle w:val="Listeafsnit"/>
        <w:numPr>
          <w:ilvl w:val="1"/>
          <w:numId w:val="21"/>
        </w:numPr>
        <w:ind w:left="567" w:hanging="567"/>
        <w:rPr>
          <w:rFonts w:ascii="IBM Plex Sans" w:hAnsi="IBM Plex Sans"/>
          <w:sz w:val="22"/>
          <w:szCs w:val="22"/>
        </w:rPr>
      </w:pPr>
      <w:bookmarkStart w:id="41" w:name="_Ref297742233"/>
      <w:r w:rsidRPr="008D14B4">
        <w:rPr>
          <w:rFonts w:ascii="IBM Plex Sans" w:hAnsi="IBM Plex Sans"/>
          <w:sz w:val="22"/>
          <w:szCs w:val="22"/>
        </w:rPr>
        <w:t xml:space="preserve">Eventuelle uenigheder mellem Parterne, som måtte opstå i forbindelse med Aftalen, og som ikke kan afgøres mindeligt, afgøres af en kompetent domstol efter </w:t>
      </w:r>
      <w:sdt>
        <w:sdtPr>
          <w:rPr>
            <w:rFonts w:ascii="IBM Plex Sans" w:hAnsi="IBM Plex Sans"/>
            <w:sz w:val="22"/>
            <w:szCs w:val="22"/>
          </w:rPr>
          <w:id w:val="-497413464"/>
          <w:placeholder>
            <w:docPart w:val="DefaultPlaceholder_-1854013440"/>
          </w:placeholder>
          <w:temporary/>
        </w:sdtPr>
        <w:sdtEndPr>
          <w:rPr>
            <w:highlight w:val="lightGray"/>
          </w:rPr>
        </w:sdtEndPr>
        <w:sdtContent>
          <w:r w:rsidRPr="008D14B4">
            <w:rPr>
              <w:rFonts w:ascii="IBM Plex Sans" w:hAnsi="IBM Plex Sans"/>
              <w:sz w:val="22"/>
              <w:szCs w:val="22"/>
              <w:highlight w:val="lightGray"/>
            </w:rPr>
            <w:t>[land]</w:t>
          </w:r>
        </w:sdtContent>
      </w:sdt>
      <w:r w:rsidRPr="008D14B4">
        <w:rPr>
          <w:rFonts w:ascii="IBM Plex Sans" w:hAnsi="IBM Plex Sans"/>
          <w:sz w:val="22"/>
          <w:szCs w:val="22"/>
        </w:rPr>
        <w:t xml:space="preserve"> ret med undtagelse af lovvalgsregler.</w:t>
      </w:r>
      <w:bookmarkEnd w:id="40"/>
      <w:bookmarkEnd w:id="41"/>
    </w:p>
    <w:p w14:paraId="3E74DA17" w14:textId="77777777" w:rsidR="009E0360" w:rsidRPr="008D14B4" w:rsidRDefault="009E0360" w:rsidP="002A5AB2">
      <w:pPr>
        <w:pStyle w:val="Listeafsnit"/>
        <w:ind w:left="567"/>
        <w:rPr>
          <w:rFonts w:ascii="IBM Plex Sans" w:hAnsi="IBM Plex Sans"/>
          <w:sz w:val="22"/>
          <w:szCs w:val="22"/>
        </w:rPr>
      </w:pPr>
    </w:p>
    <w:p w14:paraId="23DF6DDD" w14:textId="2038DFBB" w:rsidR="009E0360" w:rsidRPr="008D14B4" w:rsidRDefault="009E0360" w:rsidP="002A5AB2">
      <w:pPr>
        <w:pStyle w:val="Listeafsnit"/>
        <w:numPr>
          <w:ilvl w:val="1"/>
          <w:numId w:val="21"/>
        </w:numPr>
        <w:ind w:left="567" w:hanging="567"/>
        <w:rPr>
          <w:rFonts w:ascii="IBM Plex Sans" w:hAnsi="IBM Plex Sans"/>
          <w:sz w:val="22"/>
          <w:szCs w:val="22"/>
        </w:rPr>
      </w:pPr>
      <w:bookmarkStart w:id="42" w:name="_Ref297139527"/>
      <w:r w:rsidRPr="008D14B4">
        <w:rPr>
          <w:rFonts w:ascii="IBM Plex Sans" w:hAnsi="IBM Plex Sans"/>
          <w:sz w:val="22"/>
          <w:szCs w:val="22"/>
        </w:rPr>
        <w:t xml:space="preserve">Bestemmelserne i Aftalens punkt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_Ref297742175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3.6</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_Ref298248341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4.1</w:t>
      </w:r>
      <w:r w:rsidRPr="008D14B4">
        <w:rPr>
          <w:rFonts w:ascii="IBM Plex Sans" w:hAnsi="IBM Plex Sans"/>
          <w:sz w:val="22"/>
          <w:szCs w:val="22"/>
        </w:rPr>
        <w:fldChar w:fldCharType="end"/>
      </w:r>
      <w:r w:rsidRPr="008D14B4">
        <w:rPr>
          <w:rFonts w:ascii="IBM Plex Sans" w:hAnsi="IBM Plex Sans"/>
          <w:sz w:val="22"/>
          <w:szCs w:val="22"/>
        </w:rPr>
        <w:t xml:space="preserve">, 2. punktum,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_Ref298248445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6.4</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_Ref298248479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8.1</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_Ref298918997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8.2</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_Ref298919005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8.3</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_Ref298919013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8.4</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_Ref298919021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8.5</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_Ref298248510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8.6</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_Ref298248535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9.1</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_Ref298248543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9.2</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_Ref303775044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11.2</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_Ref303775055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11.3</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_Ref303775063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11.4</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_Ref298921610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11.5</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_Ref297129004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12.1</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_Ref297726245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12.2</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_Ref298919092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13.2</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_Ref297742211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14.4</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_Ref298248587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14.5</w:t>
      </w:r>
      <w:r w:rsidRPr="008D14B4">
        <w:rPr>
          <w:rFonts w:ascii="IBM Plex Sans" w:hAnsi="IBM Plex Sans"/>
          <w:sz w:val="22"/>
          <w:szCs w:val="22"/>
        </w:rPr>
        <w:fldChar w:fldCharType="end"/>
      </w:r>
      <w:r w:rsidRPr="008D14B4">
        <w:rPr>
          <w:rFonts w:ascii="IBM Plex Sans" w:hAnsi="IBM Plex Sans"/>
          <w:sz w:val="22"/>
          <w:szCs w:val="22"/>
        </w:rPr>
        <w:t xml:space="preserve">,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_Ref297742233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15.3</w:t>
      </w:r>
      <w:r w:rsidRPr="008D14B4">
        <w:rPr>
          <w:rFonts w:ascii="IBM Plex Sans" w:hAnsi="IBM Plex Sans"/>
          <w:sz w:val="22"/>
          <w:szCs w:val="22"/>
        </w:rPr>
        <w:fldChar w:fldCharType="end"/>
      </w:r>
      <w:r w:rsidRPr="008D14B4">
        <w:rPr>
          <w:rFonts w:ascii="IBM Plex Sans" w:hAnsi="IBM Plex Sans"/>
          <w:sz w:val="22"/>
          <w:szCs w:val="22"/>
        </w:rPr>
        <w:t xml:space="preserve"> og </w:t>
      </w:r>
      <w:r w:rsidRPr="008D14B4">
        <w:rPr>
          <w:rFonts w:ascii="IBM Plex Sans" w:hAnsi="IBM Plex Sans"/>
          <w:sz w:val="22"/>
          <w:szCs w:val="22"/>
        </w:rPr>
        <w:fldChar w:fldCharType="begin"/>
      </w:r>
      <w:r w:rsidRPr="008D14B4">
        <w:rPr>
          <w:rFonts w:ascii="IBM Plex Sans" w:hAnsi="IBM Plex Sans"/>
          <w:sz w:val="22"/>
          <w:szCs w:val="22"/>
        </w:rPr>
        <w:instrText xml:space="preserve"> REF _Ref297139527 \r \h  \* MERGEFORMAT </w:instrText>
      </w:r>
      <w:r w:rsidRPr="008D14B4">
        <w:rPr>
          <w:rFonts w:ascii="IBM Plex Sans" w:hAnsi="IBM Plex Sans"/>
          <w:sz w:val="22"/>
          <w:szCs w:val="22"/>
        </w:rPr>
      </w:r>
      <w:r w:rsidRPr="008D14B4">
        <w:rPr>
          <w:rFonts w:ascii="IBM Plex Sans" w:hAnsi="IBM Plex Sans"/>
          <w:sz w:val="22"/>
          <w:szCs w:val="22"/>
        </w:rPr>
        <w:fldChar w:fldCharType="separate"/>
      </w:r>
      <w:r w:rsidRPr="008D14B4">
        <w:rPr>
          <w:rFonts w:ascii="IBM Plex Sans" w:hAnsi="IBM Plex Sans"/>
          <w:sz w:val="22"/>
          <w:szCs w:val="22"/>
        </w:rPr>
        <w:t>15.4</w:t>
      </w:r>
      <w:r w:rsidRPr="008D14B4">
        <w:rPr>
          <w:rFonts w:ascii="IBM Plex Sans" w:hAnsi="IBM Plex Sans"/>
          <w:sz w:val="22"/>
          <w:szCs w:val="22"/>
        </w:rPr>
        <w:fldChar w:fldCharType="end"/>
      </w:r>
      <w:r w:rsidRPr="008D14B4">
        <w:rPr>
          <w:rFonts w:ascii="IBM Plex Sans" w:hAnsi="IBM Plex Sans"/>
          <w:sz w:val="22"/>
          <w:szCs w:val="22"/>
        </w:rPr>
        <w:t xml:space="preserve"> forbliver i kraft efter Aftalens ophør uanset årsag.</w:t>
      </w:r>
      <w:bookmarkEnd w:id="42"/>
    </w:p>
    <w:p w14:paraId="39D15FF8" w14:textId="77777777" w:rsidR="009E0360" w:rsidRPr="008D14B4" w:rsidRDefault="009E0360" w:rsidP="00D14B2F">
      <w:pPr>
        <w:rPr>
          <w:rFonts w:ascii="IBM Plex Sans" w:hAnsi="IBM Plex Sans"/>
          <w:sz w:val="22"/>
          <w:szCs w:val="22"/>
        </w:rPr>
      </w:pPr>
    </w:p>
    <w:p w14:paraId="305B7660" w14:textId="77777777" w:rsidR="009E0360" w:rsidRPr="008D14B4" w:rsidRDefault="009E0360" w:rsidP="002A5AB2">
      <w:pPr>
        <w:pStyle w:val="Listeafsnit"/>
        <w:rPr>
          <w:rFonts w:ascii="IBM Plex Sans" w:hAnsi="IBM Plex Sans"/>
          <w:sz w:val="22"/>
          <w:szCs w:val="2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8"/>
      </w:tblGrid>
      <w:tr w:rsidR="008D14B4" w:rsidRPr="00965FD0" w14:paraId="781E284E" w14:textId="77777777" w:rsidTr="00EE728D">
        <w:tc>
          <w:tcPr>
            <w:tcW w:w="4587" w:type="dxa"/>
          </w:tcPr>
          <w:p w14:paraId="593DDE0E" w14:textId="310CE9A8" w:rsidR="00965FD0" w:rsidRPr="008D14B4" w:rsidRDefault="00EE6EBE" w:rsidP="00965FD0">
            <w:pPr>
              <w:ind w:left="0" w:firstLine="0"/>
              <w:rPr>
                <w:rFonts w:ascii="IBM Plex Sans" w:hAnsi="IBM Plex Sans"/>
                <w:sz w:val="22"/>
              </w:rPr>
            </w:pPr>
            <w:r w:rsidRPr="008D14B4">
              <w:rPr>
                <w:rFonts w:ascii="IBM Plex Sans" w:hAnsi="IBM Plex Sans"/>
                <w:sz w:val="22"/>
              </w:rPr>
              <w:t>For Eneforhandleren</w:t>
            </w:r>
          </w:p>
          <w:p w14:paraId="576CAC9E" w14:textId="77777777" w:rsidR="00EE6EBE" w:rsidRPr="008D14B4" w:rsidRDefault="00EE6EBE" w:rsidP="00965FD0">
            <w:pPr>
              <w:ind w:left="0" w:firstLine="0"/>
              <w:rPr>
                <w:rFonts w:ascii="IBM Plex Sans" w:hAnsi="IBM Plex Sans"/>
                <w:sz w:val="22"/>
              </w:rPr>
            </w:pPr>
          </w:p>
          <w:p w14:paraId="0884E7F4" w14:textId="3A163727" w:rsidR="00EE6EBE" w:rsidRPr="008D14B4" w:rsidRDefault="00EE6EBE" w:rsidP="00EE728D">
            <w:pPr>
              <w:spacing w:line="360" w:lineRule="auto"/>
              <w:ind w:left="0" w:firstLine="0"/>
              <w:rPr>
                <w:rFonts w:ascii="IBM Plex Sans" w:hAnsi="IBM Plex Sans"/>
                <w:sz w:val="22"/>
                <w:lang w:val="en-GB"/>
              </w:rPr>
            </w:pPr>
            <w:r w:rsidRPr="008D14B4">
              <w:rPr>
                <w:rFonts w:ascii="IBM Plex Sans" w:hAnsi="IBM Plex Sans"/>
                <w:sz w:val="22"/>
              </w:rPr>
              <w:t>Navn:</w:t>
            </w:r>
          </w:p>
          <w:p w14:paraId="2FA667BD" w14:textId="77777777" w:rsidR="00EE6EBE" w:rsidRPr="008D14B4" w:rsidRDefault="00EE6EBE" w:rsidP="00EE728D">
            <w:pPr>
              <w:spacing w:line="360" w:lineRule="auto"/>
              <w:ind w:left="0" w:firstLine="0"/>
              <w:rPr>
                <w:rFonts w:ascii="IBM Plex Sans" w:hAnsi="IBM Plex Sans"/>
                <w:sz w:val="22"/>
              </w:rPr>
            </w:pPr>
            <w:r w:rsidRPr="008D14B4">
              <w:rPr>
                <w:rFonts w:ascii="IBM Plex Sans" w:hAnsi="IBM Plex Sans"/>
                <w:sz w:val="22"/>
              </w:rPr>
              <w:t>Titel:</w:t>
            </w:r>
          </w:p>
          <w:p w14:paraId="5F1DA1BF" w14:textId="1DE68F1C" w:rsidR="00EE6EBE" w:rsidRPr="008D14B4" w:rsidRDefault="00EE6EBE" w:rsidP="00EE728D">
            <w:pPr>
              <w:spacing w:line="360" w:lineRule="auto"/>
              <w:ind w:left="0" w:firstLine="0"/>
              <w:rPr>
                <w:rFonts w:ascii="IBM Plex Sans" w:hAnsi="IBM Plex Sans"/>
                <w:sz w:val="22"/>
                <w:lang w:val="en-GB"/>
              </w:rPr>
            </w:pPr>
            <w:r w:rsidRPr="008D14B4">
              <w:rPr>
                <w:rFonts w:ascii="IBM Plex Sans" w:hAnsi="IBM Plex Sans"/>
                <w:sz w:val="22"/>
              </w:rPr>
              <w:t>Dato:</w:t>
            </w:r>
          </w:p>
        </w:tc>
        <w:tc>
          <w:tcPr>
            <w:tcW w:w="4588" w:type="dxa"/>
          </w:tcPr>
          <w:p w14:paraId="080D6C87" w14:textId="654E94F3" w:rsidR="00D14B2F" w:rsidRPr="008D14B4" w:rsidRDefault="00D14B2F" w:rsidP="00D14B2F">
            <w:pPr>
              <w:ind w:left="0" w:firstLine="0"/>
              <w:rPr>
                <w:rFonts w:ascii="IBM Plex Sans" w:hAnsi="IBM Plex Sans"/>
                <w:sz w:val="22"/>
              </w:rPr>
            </w:pPr>
            <w:r w:rsidRPr="008D14B4">
              <w:rPr>
                <w:rFonts w:ascii="IBM Plex Sans" w:hAnsi="IBM Plex Sans"/>
                <w:sz w:val="22"/>
              </w:rPr>
              <w:t>For Leverandøren</w:t>
            </w:r>
          </w:p>
          <w:p w14:paraId="06093EE7" w14:textId="77777777" w:rsidR="00D14B2F" w:rsidRPr="008D14B4" w:rsidRDefault="00D14B2F" w:rsidP="00D14B2F">
            <w:pPr>
              <w:ind w:left="0" w:firstLine="0"/>
              <w:rPr>
                <w:rFonts w:ascii="IBM Plex Sans" w:hAnsi="IBM Plex Sans"/>
                <w:sz w:val="22"/>
              </w:rPr>
            </w:pPr>
          </w:p>
          <w:p w14:paraId="2BBEDED0" w14:textId="77777777" w:rsidR="00D14B2F" w:rsidRPr="008D14B4" w:rsidRDefault="00D14B2F" w:rsidP="00EE728D">
            <w:pPr>
              <w:spacing w:line="360" w:lineRule="auto"/>
              <w:ind w:left="0" w:firstLine="0"/>
              <w:rPr>
                <w:rFonts w:ascii="IBM Plex Sans" w:hAnsi="IBM Plex Sans"/>
                <w:sz w:val="22"/>
              </w:rPr>
            </w:pPr>
            <w:r w:rsidRPr="008D14B4">
              <w:rPr>
                <w:rFonts w:ascii="IBM Plex Sans" w:hAnsi="IBM Plex Sans"/>
                <w:sz w:val="22"/>
              </w:rPr>
              <w:t>Navn:</w:t>
            </w:r>
          </w:p>
          <w:p w14:paraId="3B9FE314" w14:textId="77777777" w:rsidR="00D14B2F" w:rsidRPr="008D14B4" w:rsidRDefault="00D14B2F" w:rsidP="00EE728D">
            <w:pPr>
              <w:spacing w:line="360" w:lineRule="auto"/>
              <w:ind w:left="0" w:firstLine="0"/>
              <w:rPr>
                <w:rFonts w:ascii="IBM Plex Sans" w:hAnsi="IBM Plex Sans"/>
                <w:sz w:val="22"/>
              </w:rPr>
            </w:pPr>
            <w:r w:rsidRPr="008D14B4">
              <w:rPr>
                <w:rFonts w:ascii="IBM Plex Sans" w:hAnsi="IBM Plex Sans"/>
                <w:sz w:val="22"/>
              </w:rPr>
              <w:t>Titel:</w:t>
            </w:r>
          </w:p>
          <w:p w14:paraId="1F6B72C1" w14:textId="7CF77066" w:rsidR="00965FD0" w:rsidRPr="008D14B4" w:rsidRDefault="00D14B2F" w:rsidP="00EE728D">
            <w:pPr>
              <w:spacing w:line="360" w:lineRule="auto"/>
              <w:ind w:left="0" w:firstLine="0"/>
              <w:rPr>
                <w:rFonts w:ascii="IBM Plex Sans" w:hAnsi="IBM Plex Sans"/>
                <w:sz w:val="22"/>
              </w:rPr>
            </w:pPr>
            <w:r w:rsidRPr="008D14B4">
              <w:rPr>
                <w:rFonts w:ascii="IBM Plex Sans" w:hAnsi="IBM Plex Sans"/>
                <w:sz w:val="22"/>
              </w:rPr>
              <w:t>Dato:</w:t>
            </w:r>
          </w:p>
        </w:tc>
      </w:tr>
    </w:tbl>
    <w:p w14:paraId="0FA68387" w14:textId="7444B74D" w:rsidR="009E0360" w:rsidRPr="008D14B4" w:rsidRDefault="009E0360" w:rsidP="00D14B2F">
      <w:pPr>
        <w:pStyle w:val="Listeafsnit"/>
        <w:ind w:left="0"/>
        <w:rPr>
          <w:rFonts w:ascii="IBM Plex Sans" w:hAnsi="IBM Plex Sans"/>
          <w:sz w:val="22"/>
          <w:szCs w:val="22"/>
        </w:rPr>
      </w:pPr>
    </w:p>
    <w:p w14:paraId="021097E1"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br w:type="page"/>
      </w:r>
    </w:p>
    <w:p w14:paraId="519F514D" w14:textId="77777777" w:rsidR="009E0360" w:rsidRPr="008D14B4" w:rsidRDefault="009E0360" w:rsidP="002A5AB2">
      <w:pPr>
        <w:pStyle w:val="Listeafsnit"/>
        <w:ind w:left="0"/>
        <w:jc w:val="center"/>
        <w:rPr>
          <w:rFonts w:ascii="IBM Plex Sans" w:hAnsi="IBM Plex Sans"/>
          <w:b/>
          <w:sz w:val="22"/>
          <w:szCs w:val="22"/>
        </w:rPr>
      </w:pPr>
      <w:r w:rsidRPr="008D14B4">
        <w:rPr>
          <w:rFonts w:ascii="IBM Plex Sans" w:hAnsi="IBM Plex Sans"/>
          <w:b/>
          <w:sz w:val="22"/>
          <w:szCs w:val="22"/>
        </w:rPr>
        <w:lastRenderedPageBreak/>
        <w:t>Bilag A</w:t>
      </w:r>
    </w:p>
    <w:p w14:paraId="67FEEA83" w14:textId="77777777" w:rsidR="009E0360" w:rsidRPr="008D14B4" w:rsidRDefault="009E0360" w:rsidP="002A5AB2">
      <w:pPr>
        <w:pStyle w:val="Listeafsnit"/>
        <w:ind w:left="0"/>
        <w:jc w:val="center"/>
        <w:rPr>
          <w:rFonts w:ascii="IBM Plex Sans" w:hAnsi="IBM Plex Sans"/>
          <w:b/>
          <w:sz w:val="22"/>
          <w:szCs w:val="22"/>
        </w:rPr>
      </w:pPr>
      <w:r w:rsidRPr="008D14B4">
        <w:rPr>
          <w:rFonts w:ascii="IBM Plex Sans" w:hAnsi="IBM Plex Sans"/>
          <w:b/>
          <w:sz w:val="22"/>
          <w:szCs w:val="22"/>
        </w:rPr>
        <w:t>Produkter</w:t>
      </w:r>
    </w:p>
    <w:p w14:paraId="397797E1" w14:textId="77777777" w:rsidR="009E0360" w:rsidRPr="008D14B4" w:rsidRDefault="009E0360" w:rsidP="002A5AB2">
      <w:pPr>
        <w:pStyle w:val="Listeafsnit"/>
        <w:ind w:left="0"/>
        <w:rPr>
          <w:rFonts w:ascii="IBM Plex Sans" w:hAnsi="IBM Plex Sans"/>
          <w:sz w:val="22"/>
          <w:szCs w:val="22"/>
        </w:rPr>
      </w:pPr>
    </w:p>
    <w:p w14:paraId="3C0A68FB" w14:textId="77777777" w:rsidR="009E0360" w:rsidRPr="008D14B4" w:rsidRDefault="009E0360" w:rsidP="002A5AB2">
      <w:pPr>
        <w:pStyle w:val="Listeafsnit"/>
        <w:ind w:left="0"/>
        <w:rPr>
          <w:rFonts w:ascii="IBM Plex Sans" w:hAnsi="IBM Plex Sans"/>
          <w:sz w:val="22"/>
          <w:szCs w:val="22"/>
        </w:rPr>
      </w:pPr>
    </w:p>
    <w:p w14:paraId="766A41A4" w14:textId="77777777" w:rsidR="009E0360" w:rsidRPr="008D14B4" w:rsidRDefault="009E0360" w:rsidP="002A5AB2">
      <w:pPr>
        <w:pStyle w:val="Listeafsnit"/>
        <w:ind w:left="0"/>
        <w:rPr>
          <w:rFonts w:ascii="IBM Plex Sans" w:hAnsi="IBM Plex Sans"/>
          <w:sz w:val="22"/>
          <w:szCs w:val="22"/>
        </w:rPr>
      </w:pPr>
    </w:p>
    <w:sdt>
      <w:sdtPr>
        <w:rPr>
          <w:rFonts w:ascii="IBM Plex Sans" w:hAnsi="IBM Plex Sans"/>
          <w:sz w:val="22"/>
          <w:szCs w:val="22"/>
          <w:highlight w:val="lightGray"/>
        </w:rPr>
        <w:id w:val="-1255279273"/>
        <w:placeholder>
          <w:docPart w:val="DefaultPlaceholder_-1854013440"/>
        </w:placeholder>
        <w:temporary/>
      </w:sdtPr>
      <w:sdtEndPr/>
      <w:sdtContent>
        <w:p w14:paraId="65653653" w14:textId="47747AC9"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highlight w:val="lightGray"/>
            </w:rPr>
            <w:t>[liste over Produkter, der er omfattet af Aftalen]</w:t>
          </w:r>
        </w:p>
      </w:sdtContent>
    </w:sdt>
    <w:p w14:paraId="76E1F0D4" w14:textId="77777777" w:rsidR="009E0360" w:rsidRPr="008D14B4" w:rsidRDefault="009E0360" w:rsidP="002A5AB2">
      <w:pPr>
        <w:rPr>
          <w:rFonts w:ascii="IBM Plex Sans" w:hAnsi="IBM Plex Sans"/>
          <w:b/>
          <w:sz w:val="22"/>
          <w:szCs w:val="22"/>
        </w:rPr>
      </w:pPr>
      <w:r w:rsidRPr="008D14B4">
        <w:rPr>
          <w:rFonts w:ascii="IBM Plex Sans" w:hAnsi="IBM Plex Sans"/>
          <w:b/>
          <w:sz w:val="22"/>
          <w:szCs w:val="22"/>
        </w:rPr>
        <w:br w:type="page"/>
      </w:r>
    </w:p>
    <w:p w14:paraId="54E0FDAF" w14:textId="77777777" w:rsidR="009E0360" w:rsidRPr="008D14B4" w:rsidRDefault="009E0360" w:rsidP="002A5AB2">
      <w:pPr>
        <w:pStyle w:val="Listeafsnit"/>
        <w:ind w:left="0"/>
        <w:jc w:val="center"/>
        <w:rPr>
          <w:rFonts w:ascii="IBM Plex Sans" w:hAnsi="IBM Plex Sans"/>
          <w:b/>
          <w:sz w:val="22"/>
          <w:szCs w:val="22"/>
        </w:rPr>
      </w:pPr>
      <w:r w:rsidRPr="008D14B4">
        <w:rPr>
          <w:rFonts w:ascii="IBM Plex Sans" w:hAnsi="IBM Plex Sans"/>
          <w:b/>
          <w:sz w:val="22"/>
          <w:szCs w:val="22"/>
        </w:rPr>
        <w:lastRenderedPageBreak/>
        <w:t>Bilag B</w:t>
      </w:r>
    </w:p>
    <w:p w14:paraId="56710867" w14:textId="77777777" w:rsidR="009E0360" w:rsidRPr="008D14B4" w:rsidRDefault="009E0360" w:rsidP="002A5AB2">
      <w:pPr>
        <w:pStyle w:val="Listeafsnit"/>
        <w:ind w:left="0"/>
        <w:jc w:val="center"/>
        <w:rPr>
          <w:rFonts w:ascii="IBM Plex Sans" w:hAnsi="IBM Plex Sans"/>
          <w:b/>
          <w:sz w:val="22"/>
          <w:szCs w:val="22"/>
        </w:rPr>
      </w:pPr>
      <w:r w:rsidRPr="008D14B4">
        <w:rPr>
          <w:rFonts w:ascii="IBM Plex Sans" w:hAnsi="IBM Plex Sans"/>
          <w:b/>
          <w:sz w:val="22"/>
          <w:szCs w:val="22"/>
        </w:rPr>
        <w:t>Mindstekøbsforpligtelser</w:t>
      </w:r>
    </w:p>
    <w:p w14:paraId="495C2B7D" w14:textId="77777777" w:rsidR="009E0360" w:rsidRPr="008D14B4" w:rsidRDefault="009E0360" w:rsidP="002A5AB2">
      <w:pPr>
        <w:pStyle w:val="Listeafsnit"/>
        <w:ind w:left="0"/>
        <w:rPr>
          <w:rFonts w:ascii="IBM Plex Sans" w:hAnsi="IBM Plex Sans"/>
          <w:sz w:val="22"/>
          <w:szCs w:val="22"/>
        </w:rPr>
      </w:pPr>
    </w:p>
    <w:p w14:paraId="6FFD2C9B" w14:textId="77777777" w:rsidR="009E0360" w:rsidRPr="008D14B4" w:rsidRDefault="009E0360" w:rsidP="002A5AB2">
      <w:pPr>
        <w:pStyle w:val="Listeafsnit"/>
        <w:ind w:left="0"/>
        <w:rPr>
          <w:rFonts w:ascii="IBM Plex Sans" w:hAnsi="IBM Plex Sans"/>
          <w:sz w:val="22"/>
          <w:szCs w:val="22"/>
        </w:rPr>
      </w:pPr>
    </w:p>
    <w:p w14:paraId="5EA51A1D" w14:textId="77777777" w:rsidR="009E0360" w:rsidRPr="008D14B4" w:rsidRDefault="009E0360" w:rsidP="002A5AB2">
      <w:pPr>
        <w:pStyle w:val="Listeafsnit"/>
        <w:ind w:left="0"/>
        <w:rPr>
          <w:rFonts w:ascii="IBM Plex Sans" w:hAnsi="IBM Plex Sans"/>
          <w:sz w:val="22"/>
          <w:szCs w:val="22"/>
        </w:rPr>
      </w:pPr>
    </w:p>
    <w:sdt>
      <w:sdtPr>
        <w:rPr>
          <w:rFonts w:ascii="IBM Plex Sans" w:hAnsi="IBM Plex Sans"/>
          <w:sz w:val="22"/>
          <w:szCs w:val="22"/>
          <w:highlight w:val="lightGray"/>
        </w:rPr>
        <w:id w:val="-1117287377"/>
        <w:placeholder>
          <w:docPart w:val="DefaultPlaceholder_-1854013440"/>
        </w:placeholder>
        <w:temporary/>
      </w:sdtPr>
      <w:sdtEndPr/>
      <w:sdtContent>
        <w:p w14:paraId="7EE7A246" w14:textId="546E6728"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highlight w:val="lightGray"/>
            </w:rPr>
            <w:t xml:space="preserve">[mindstemængde af hvert enkelt Produkt, som Eneforhandleren skal købe i den periode, hvor Aftalen er uopsigelig, og i en efterfølgende [tal] måneders periode, jf. Aftalens punkt </w:t>
          </w:r>
          <w:r w:rsidRPr="008D14B4">
            <w:rPr>
              <w:rFonts w:ascii="IBM Plex Sans" w:hAnsi="IBM Plex Sans"/>
              <w:sz w:val="22"/>
              <w:szCs w:val="22"/>
              <w:highlight w:val="lightGray"/>
            </w:rPr>
            <w:fldChar w:fldCharType="begin"/>
          </w:r>
          <w:r w:rsidRPr="008D14B4">
            <w:rPr>
              <w:rFonts w:ascii="IBM Plex Sans" w:hAnsi="IBM Plex Sans"/>
              <w:sz w:val="22"/>
              <w:szCs w:val="22"/>
              <w:highlight w:val="lightGray"/>
            </w:rPr>
            <w:instrText xml:space="preserve"> REF _Ref297741939 \r \h  \* MERGEFORMAT </w:instrText>
          </w:r>
          <w:r w:rsidRPr="008D14B4">
            <w:rPr>
              <w:rFonts w:ascii="IBM Plex Sans" w:hAnsi="IBM Plex Sans"/>
              <w:sz w:val="22"/>
              <w:szCs w:val="22"/>
              <w:highlight w:val="lightGray"/>
            </w:rPr>
          </w:r>
          <w:r w:rsidRPr="008D14B4">
            <w:rPr>
              <w:rFonts w:ascii="IBM Plex Sans" w:hAnsi="IBM Plex Sans"/>
              <w:sz w:val="22"/>
              <w:szCs w:val="22"/>
              <w:highlight w:val="lightGray"/>
            </w:rPr>
            <w:fldChar w:fldCharType="separate"/>
          </w:r>
          <w:r w:rsidRPr="008D14B4">
            <w:rPr>
              <w:rFonts w:ascii="IBM Plex Sans" w:hAnsi="IBM Plex Sans"/>
              <w:sz w:val="22"/>
              <w:szCs w:val="22"/>
              <w:highlight w:val="lightGray"/>
            </w:rPr>
            <w:t>3.8</w:t>
          </w:r>
          <w:r w:rsidRPr="008D14B4">
            <w:rPr>
              <w:rFonts w:ascii="IBM Plex Sans" w:hAnsi="IBM Plex Sans"/>
              <w:sz w:val="22"/>
              <w:szCs w:val="22"/>
              <w:highlight w:val="lightGray"/>
            </w:rPr>
            <w:fldChar w:fldCharType="end"/>
          </w:r>
          <w:r w:rsidRPr="008D14B4">
            <w:rPr>
              <w:rFonts w:ascii="IBM Plex Sans" w:hAnsi="IBM Plex Sans"/>
              <w:sz w:val="22"/>
              <w:szCs w:val="22"/>
              <w:highlight w:val="lightGray"/>
            </w:rPr>
            <w:t>]</w:t>
          </w:r>
        </w:p>
      </w:sdtContent>
    </w:sdt>
    <w:p w14:paraId="17494C2C" w14:textId="77777777" w:rsidR="009E0360" w:rsidRPr="008D14B4" w:rsidRDefault="009E0360" w:rsidP="002A5AB2">
      <w:pPr>
        <w:rPr>
          <w:rFonts w:ascii="IBM Plex Sans" w:hAnsi="IBM Plex Sans"/>
          <w:b/>
          <w:sz w:val="22"/>
          <w:szCs w:val="22"/>
        </w:rPr>
      </w:pPr>
      <w:r w:rsidRPr="008D14B4">
        <w:rPr>
          <w:rFonts w:ascii="IBM Plex Sans" w:hAnsi="IBM Plex Sans"/>
          <w:b/>
          <w:sz w:val="22"/>
          <w:szCs w:val="22"/>
        </w:rPr>
        <w:br w:type="page"/>
      </w:r>
    </w:p>
    <w:p w14:paraId="71FBE775" w14:textId="77777777" w:rsidR="009E0360" w:rsidRPr="008D14B4" w:rsidRDefault="009E0360" w:rsidP="002A5AB2">
      <w:pPr>
        <w:jc w:val="center"/>
        <w:rPr>
          <w:rFonts w:ascii="IBM Plex Sans" w:hAnsi="IBM Plex Sans"/>
          <w:b/>
          <w:sz w:val="22"/>
          <w:szCs w:val="22"/>
        </w:rPr>
      </w:pPr>
      <w:r w:rsidRPr="008D14B4">
        <w:rPr>
          <w:rFonts w:ascii="IBM Plex Sans" w:hAnsi="IBM Plex Sans"/>
          <w:b/>
          <w:sz w:val="22"/>
          <w:szCs w:val="22"/>
        </w:rPr>
        <w:lastRenderedPageBreak/>
        <w:t>Vejledning til Eneforhandleraftale</w:t>
      </w:r>
    </w:p>
    <w:p w14:paraId="1F6993D1"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Parter</w:t>
      </w:r>
    </w:p>
    <w:p w14:paraId="4F0C3182" w14:textId="77777777" w:rsidR="009E0360" w:rsidRPr="008D14B4" w:rsidRDefault="009E0360" w:rsidP="002A5AB2">
      <w:pPr>
        <w:rPr>
          <w:rFonts w:ascii="IBM Plex Sans" w:hAnsi="IBM Plex Sans"/>
          <w:sz w:val="22"/>
          <w:szCs w:val="22"/>
        </w:rPr>
      </w:pPr>
      <w:r w:rsidRPr="008D14B4">
        <w:rPr>
          <w:rFonts w:ascii="IBM Plex Sans" w:hAnsi="IBM Plex Sans"/>
          <w:sz w:val="22"/>
          <w:szCs w:val="22"/>
        </w:rPr>
        <w:t>Leverandørens og Eneforhandlerens navn, virksomhedsnummer og adresse skal skrives korrekt. Fx har virksomheder inden for samme koncern ofte navne, der ligner hinanden, men det er ikke nødvendigvis ligegyldigt, om du indgår Aftalen med det ene eller det andet selskab.</w:t>
      </w:r>
    </w:p>
    <w:p w14:paraId="21D419E7" w14:textId="77777777" w:rsidR="009E0360" w:rsidRPr="008D14B4" w:rsidRDefault="009E0360" w:rsidP="002A5AB2">
      <w:pPr>
        <w:rPr>
          <w:rFonts w:ascii="IBM Plex Sans" w:hAnsi="IBM Plex Sans"/>
          <w:sz w:val="22"/>
          <w:szCs w:val="22"/>
          <w:highlight w:val="lightGray"/>
        </w:rPr>
      </w:pPr>
    </w:p>
    <w:p w14:paraId="60F265F1"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Definitioner</w:t>
      </w:r>
    </w:p>
    <w:p w14:paraId="4E1EA3B0" w14:textId="77777777" w:rsidR="007D1173"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Området</w:t>
      </w:r>
      <w:r w:rsidRPr="008D14B4">
        <w:rPr>
          <w:rFonts w:ascii="IBM Plex Sans" w:hAnsi="IBM Plex Sans"/>
          <w:sz w:val="22"/>
          <w:szCs w:val="22"/>
        </w:rPr>
        <w:t xml:space="preserve">: Det er ikke nødvendigvis alle lande i hele verden eller alle områder i et land, som skal være omfattet af Eneforhandlerens eneforhandlingsret. De konkrete lande eller områder i et land, som skal være omfattet, bør derfor udtrykkeligt nævnes i punkt 1. </w:t>
      </w:r>
    </w:p>
    <w:p w14:paraId="5B765D46" w14:textId="77777777" w:rsidR="007D1173" w:rsidRDefault="007D1173" w:rsidP="002A5AB2">
      <w:pPr>
        <w:pStyle w:val="Listeafsnit"/>
        <w:ind w:left="0"/>
        <w:rPr>
          <w:rFonts w:ascii="IBM Plex Sans" w:hAnsi="IBM Plex Sans"/>
          <w:sz w:val="22"/>
          <w:szCs w:val="22"/>
        </w:rPr>
      </w:pPr>
    </w:p>
    <w:p w14:paraId="327407D5" w14:textId="087A6B63"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Produkterne</w:t>
      </w:r>
      <w:r w:rsidRPr="008D14B4">
        <w:rPr>
          <w:rFonts w:ascii="IBM Plex Sans" w:hAnsi="IBM Plex Sans"/>
          <w:sz w:val="22"/>
          <w:szCs w:val="22"/>
        </w:rPr>
        <w:t>: Det er ikke nødvendigvis alle Leverandørens produkter, som skal være omfattet af Eneforhandlerens eneforhandlingsret. De af Leverandørens produkter, som skal være omfattet, bør derfor udtrykkeligt nævnes i Bilag A.</w:t>
      </w:r>
    </w:p>
    <w:p w14:paraId="285D425C" w14:textId="77777777" w:rsidR="009E0360" w:rsidRPr="008D14B4" w:rsidRDefault="009E0360" w:rsidP="002A5AB2">
      <w:pPr>
        <w:pStyle w:val="Listeafsnit"/>
        <w:ind w:left="0"/>
        <w:rPr>
          <w:rFonts w:ascii="IBM Plex Sans" w:hAnsi="IBM Plex Sans"/>
          <w:sz w:val="22"/>
          <w:szCs w:val="22"/>
        </w:rPr>
      </w:pPr>
    </w:p>
    <w:p w14:paraId="1CC77DF1"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Eneforhandlingsret</w:t>
      </w:r>
    </w:p>
    <w:p w14:paraId="033B58E4" w14:textId="77777777" w:rsidR="007D1173"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2.3</w:t>
      </w:r>
      <w:r w:rsidRPr="008D14B4">
        <w:rPr>
          <w:rFonts w:ascii="IBM Plex Sans" w:hAnsi="IBM Plex Sans"/>
          <w:sz w:val="22"/>
          <w:szCs w:val="22"/>
        </w:rPr>
        <w:t xml:space="preserve">: Konsekvensen af, at Eneforhandleren har eneret til at forhandle Produkterne i Området, er, at Eneforhandleren ikke må sælge Produkterne aktivt uden for Området, fx ved at kontakte mulige kunder uden for Området. Leverandøren vil også ofte have givet andre eneret til at forhandle Produkterne uden for Området. </w:t>
      </w:r>
    </w:p>
    <w:p w14:paraId="7307AFF9" w14:textId="77777777" w:rsidR="007D1173" w:rsidRDefault="007D1173" w:rsidP="002A5AB2">
      <w:pPr>
        <w:pStyle w:val="Listeafsnit"/>
        <w:ind w:left="0"/>
        <w:rPr>
          <w:rFonts w:ascii="IBM Plex Sans" w:hAnsi="IBM Plex Sans"/>
          <w:sz w:val="22"/>
          <w:szCs w:val="22"/>
        </w:rPr>
      </w:pPr>
    </w:p>
    <w:p w14:paraId="62AD972E" w14:textId="16CDDF99"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2.4</w:t>
      </w:r>
      <w:r w:rsidRPr="008D14B4">
        <w:rPr>
          <w:rFonts w:ascii="IBM Plex Sans" w:hAnsi="IBM Plex Sans"/>
          <w:sz w:val="22"/>
          <w:szCs w:val="22"/>
        </w:rPr>
        <w:t>: Konsekvensen af, at Leverandøren har givet Eneforhandleren eneret til at forhandle Produkterne i Området, er, at Leverandøren ikke selv aktivt må sælge Produkterne i Området eller give andre lov til det.</w:t>
      </w:r>
    </w:p>
    <w:p w14:paraId="388DB127" w14:textId="77777777" w:rsidR="009E0360" w:rsidRPr="008D14B4" w:rsidRDefault="009E0360" w:rsidP="002A5AB2">
      <w:pPr>
        <w:pStyle w:val="Listeafsnit"/>
        <w:ind w:left="567"/>
        <w:rPr>
          <w:rFonts w:ascii="IBM Plex Sans" w:hAnsi="IBM Plex Sans"/>
          <w:b/>
          <w:sz w:val="22"/>
          <w:szCs w:val="22"/>
        </w:rPr>
      </w:pPr>
    </w:p>
    <w:p w14:paraId="2ED1FF29"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Eneforhandlerens forpligtelser</w:t>
      </w:r>
    </w:p>
    <w:p w14:paraId="4B05133A"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3.1-3.9</w:t>
      </w:r>
      <w:r w:rsidRPr="008D14B4">
        <w:rPr>
          <w:rFonts w:ascii="IBM Plex Sans" w:hAnsi="IBM Plex Sans"/>
          <w:sz w:val="22"/>
          <w:szCs w:val="22"/>
        </w:rPr>
        <w:t xml:space="preserve">: I disse punkter kan du se eksempler på forpligtelser, som Eneforhandleren skal opfylde for at bevare sin eneret til at forhandle Produkterne i Området. Fællesnævneren for forpligtelserne er, at Eneforhandleren skal bestræbe sig på at sælge så mange Produkter som muligt, fx ved markedsføring, </w:t>
      </w:r>
      <w:proofErr w:type="spellStart"/>
      <w:r w:rsidRPr="008D14B4">
        <w:rPr>
          <w:rFonts w:ascii="IBM Plex Sans" w:hAnsi="IBM Plex Sans"/>
          <w:sz w:val="22"/>
          <w:szCs w:val="22"/>
        </w:rPr>
        <w:t>førsalgsservice</w:t>
      </w:r>
      <w:proofErr w:type="spellEnd"/>
      <w:r w:rsidRPr="008D14B4">
        <w:rPr>
          <w:rFonts w:ascii="IBM Plex Sans" w:hAnsi="IBM Plex Sans"/>
          <w:sz w:val="22"/>
          <w:szCs w:val="22"/>
        </w:rPr>
        <w:t xml:space="preserve"> og eftersalgsservice, som er egnet til at skaffe og fastholde kunder. I Bilag B kan det aftales, at Eneforhandleren skal købe en vis mindstemængde af Produkterne fx pr. år hos Leverandøren for at bevare sin eneforhandlingsret.</w:t>
      </w:r>
    </w:p>
    <w:p w14:paraId="1CBF670C" w14:textId="77777777" w:rsidR="009E0360" w:rsidRPr="008D14B4" w:rsidRDefault="009E0360" w:rsidP="002A5AB2">
      <w:pPr>
        <w:pStyle w:val="Listeafsnit"/>
        <w:tabs>
          <w:tab w:val="left" w:pos="4215"/>
        </w:tabs>
        <w:ind w:left="567"/>
        <w:rPr>
          <w:rFonts w:ascii="IBM Plex Sans" w:hAnsi="IBM Plex Sans"/>
          <w:sz w:val="22"/>
          <w:szCs w:val="22"/>
        </w:rPr>
      </w:pPr>
      <w:r w:rsidRPr="008D14B4">
        <w:rPr>
          <w:rFonts w:ascii="IBM Plex Sans" w:hAnsi="IBM Plex Sans"/>
          <w:sz w:val="22"/>
          <w:szCs w:val="22"/>
        </w:rPr>
        <w:tab/>
      </w:r>
    </w:p>
    <w:p w14:paraId="75E0FC11"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Leverandørens forpligtelser</w:t>
      </w:r>
    </w:p>
    <w:p w14:paraId="67BA0FBF"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4.1-4.5</w:t>
      </w:r>
      <w:r w:rsidRPr="008D14B4">
        <w:rPr>
          <w:rFonts w:ascii="IBM Plex Sans" w:hAnsi="IBM Plex Sans"/>
          <w:sz w:val="22"/>
          <w:szCs w:val="22"/>
        </w:rPr>
        <w:t>: I disse punkter kan du se eksempler på forpligtelser, som Leverandøren skal opfylde over for Eneforhandleren. Fællesnævneren for forpligtelserne er, at Leverandøren skal bestræbe sig på at gøre det, som rimeligvis er nødvendigt for, at Eneforhandleren kan sælge Produkterne i Området. Det kan fx være levering af markedsføringsmaterialer, teknisk support og træning af Eneforhandlerens personale og sikring af, at Produkterne lovligt kan sælges i Området.</w:t>
      </w:r>
    </w:p>
    <w:p w14:paraId="67FB106A" w14:textId="77777777" w:rsidR="009E0360" w:rsidRPr="008D14B4" w:rsidRDefault="009E0360" w:rsidP="002A5AB2">
      <w:pPr>
        <w:pStyle w:val="Listeafsnit"/>
        <w:ind w:left="0"/>
        <w:rPr>
          <w:rFonts w:ascii="IBM Plex Sans" w:hAnsi="IBM Plex Sans"/>
          <w:sz w:val="22"/>
          <w:szCs w:val="22"/>
        </w:rPr>
      </w:pPr>
    </w:p>
    <w:p w14:paraId="25B1A048"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Indkøbsordrer og -bekræftelser</w:t>
      </w:r>
    </w:p>
    <w:p w14:paraId="0B6A7AAC"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5.1 og 5.2</w:t>
      </w:r>
      <w:r w:rsidRPr="008D14B4">
        <w:rPr>
          <w:rFonts w:ascii="IBM Plex Sans" w:hAnsi="IBM Plex Sans"/>
          <w:sz w:val="22"/>
          <w:szCs w:val="22"/>
        </w:rPr>
        <w:t xml:space="preserve">: Når Eneforhandleren køber et Produkt af Leverandøren, så sker det rent praktisk ved, at Eneforhandleren sender Leverandøren en indkøbsordre. Hvis Leverandøren kan acceptere de vilkår, der fremgår af indkøbsordren med hensyn til fx mængde og leveringstid, så sender Leverandøren en bekræftelse af indkøbsordren til Eneforhandleren, </w:t>
      </w:r>
      <w:r w:rsidRPr="008D14B4">
        <w:rPr>
          <w:rFonts w:ascii="IBM Plex Sans" w:hAnsi="IBM Plex Sans"/>
          <w:sz w:val="22"/>
          <w:szCs w:val="22"/>
        </w:rPr>
        <w:lastRenderedPageBreak/>
        <w:t>og en aftale om køb og salg er dermed kommet i stand. Du kan læse om de danske regler, der gælder for indgåelse af aftaler om køb og salg, i Aftaleloven.</w:t>
      </w:r>
    </w:p>
    <w:p w14:paraId="0EF0D747" w14:textId="77777777" w:rsidR="009E0360" w:rsidRPr="008D14B4" w:rsidRDefault="009E0360" w:rsidP="002A5AB2">
      <w:pPr>
        <w:pStyle w:val="Listeafsnit"/>
        <w:rPr>
          <w:rFonts w:ascii="IBM Plex Sans" w:hAnsi="IBM Plex Sans"/>
          <w:sz w:val="22"/>
          <w:szCs w:val="22"/>
        </w:rPr>
      </w:pPr>
    </w:p>
    <w:p w14:paraId="487F7A83"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Levering</w:t>
      </w:r>
    </w:p>
    <w:p w14:paraId="55FEB606"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6.2</w:t>
      </w:r>
      <w:r w:rsidRPr="008D14B4">
        <w:rPr>
          <w:rFonts w:ascii="IBM Plex Sans" w:hAnsi="IBM Plex Sans"/>
          <w:sz w:val="22"/>
          <w:szCs w:val="22"/>
        </w:rPr>
        <w:t xml:space="preserve">: Der bør altid aftales en leveringsbetingelse for de Produkter, Eneforhandleren køber hos Leverandøren. Du kan fx bruge </w:t>
      </w:r>
      <w:hyperlink r:id="rId15" w:history="1">
        <w:proofErr w:type="spellStart"/>
        <w:r w:rsidRPr="008D14B4">
          <w:rPr>
            <w:rStyle w:val="Hyperlink"/>
            <w:rFonts w:ascii="IBM Plex Sans" w:hAnsi="IBM Plex Sans"/>
            <w:color w:val="auto"/>
            <w:sz w:val="22"/>
            <w:szCs w:val="22"/>
          </w:rPr>
          <w:t>Incoterms</w:t>
        </w:r>
        <w:proofErr w:type="spellEnd"/>
      </w:hyperlink>
      <w:r w:rsidRPr="008D14B4">
        <w:rPr>
          <w:rFonts w:ascii="IBM Plex Sans" w:hAnsi="IBM Plex Sans"/>
          <w:sz w:val="22"/>
          <w:szCs w:val="22"/>
        </w:rPr>
        <w:t xml:space="preserve">, som blandt andet bestemmer, hvem der arrangerer og betaler for transport, og hvem der har risikoen for skader under transporten. </w:t>
      </w:r>
    </w:p>
    <w:p w14:paraId="1B61FF36" w14:textId="77777777" w:rsidR="00616C46" w:rsidRDefault="00616C46" w:rsidP="002A5AB2">
      <w:pPr>
        <w:pStyle w:val="Listeafsnit"/>
        <w:ind w:left="0"/>
        <w:rPr>
          <w:rFonts w:ascii="IBM Plex Sans" w:hAnsi="IBM Plex Sans"/>
          <w:sz w:val="22"/>
          <w:szCs w:val="22"/>
          <w:u w:val="single"/>
        </w:rPr>
      </w:pPr>
    </w:p>
    <w:p w14:paraId="2799D541" w14:textId="75B77DCC"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6.3 og 6.4</w:t>
      </w:r>
      <w:r w:rsidRPr="008D14B4">
        <w:rPr>
          <w:rFonts w:ascii="IBM Plex Sans" w:hAnsi="IBM Plex Sans"/>
          <w:sz w:val="22"/>
          <w:szCs w:val="22"/>
        </w:rPr>
        <w:t>: Det bør aftales, hvad konsekvenserne af forsinket levering af et Produkt er. Ellers er det nemlig gældende lovgivning, der afgør hvad konsekvenserne er, og det er ikke altid optimalt. Du kan læse mere om de danske regler, der gælder for forsinket levering, i Købeloven.</w:t>
      </w:r>
    </w:p>
    <w:p w14:paraId="5396E69E" w14:textId="77777777" w:rsidR="009E0360" w:rsidRPr="008D14B4" w:rsidRDefault="009E0360" w:rsidP="002A5AB2">
      <w:pPr>
        <w:pStyle w:val="Listeafsnit"/>
        <w:ind w:left="567"/>
        <w:rPr>
          <w:rFonts w:ascii="IBM Plex Sans" w:hAnsi="IBM Plex Sans"/>
          <w:b/>
          <w:sz w:val="22"/>
          <w:szCs w:val="22"/>
        </w:rPr>
      </w:pPr>
    </w:p>
    <w:p w14:paraId="5F1A2A97"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Pris og betalingsbetingelser</w:t>
      </w:r>
    </w:p>
    <w:p w14:paraId="234D50E0" w14:textId="77777777" w:rsidR="00616C46"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7.1</w:t>
      </w:r>
      <w:r w:rsidRPr="008D14B4">
        <w:rPr>
          <w:rFonts w:ascii="IBM Plex Sans" w:hAnsi="IBM Plex Sans"/>
          <w:sz w:val="22"/>
          <w:szCs w:val="22"/>
        </w:rPr>
        <w:t xml:space="preserve">: Priserne for Produkterne bør altid aftales, og Leverandøren bør have ret til at ændre priserne med et vist varsel. Fx kan omkostningerne ved at producere eller indkøbe Produkterne stige, og så er det uhensigtsmæssigt, hvis Leverandøren ikke kan hæve priserne tilsvarende over for Eneforhandleren. </w:t>
      </w:r>
    </w:p>
    <w:p w14:paraId="5567BA66" w14:textId="77777777" w:rsidR="00616C46" w:rsidRDefault="00616C46" w:rsidP="002A5AB2">
      <w:pPr>
        <w:pStyle w:val="Listeafsnit"/>
        <w:ind w:left="0"/>
        <w:rPr>
          <w:rFonts w:ascii="IBM Plex Sans" w:hAnsi="IBM Plex Sans"/>
          <w:sz w:val="22"/>
          <w:szCs w:val="22"/>
        </w:rPr>
      </w:pPr>
    </w:p>
    <w:p w14:paraId="10E4259C" w14:textId="68245898"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7.2</w:t>
      </w:r>
      <w:r w:rsidRPr="008D14B4">
        <w:rPr>
          <w:rFonts w:ascii="IBM Plex Sans" w:hAnsi="IBM Plex Sans"/>
          <w:sz w:val="22"/>
          <w:szCs w:val="22"/>
        </w:rPr>
        <w:t>: Betalingsbetingelserne bør fremgå af Aftalen. Det kan fx være ”30 dage fra modtagelse af faktura” eller ”kontant ved levering”.</w:t>
      </w:r>
    </w:p>
    <w:p w14:paraId="1B839795" w14:textId="77777777" w:rsidR="009E0360" w:rsidRPr="008D14B4" w:rsidRDefault="009E0360" w:rsidP="002A5AB2">
      <w:pPr>
        <w:pStyle w:val="Listeafsnit"/>
        <w:ind w:left="567"/>
        <w:rPr>
          <w:rFonts w:ascii="IBM Plex Sans" w:hAnsi="IBM Plex Sans"/>
          <w:b/>
          <w:sz w:val="22"/>
          <w:szCs w:val="22"/>
        </w:rPr>
      </w:pPr>
    </w:p>
    <w:p w14:paraId="225AF4AA"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Garanti</w:t>
      </w:r>
    </w:p>
    <w:p w14:paraId="516B9739"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8.1-8.6</w:t>
      </w:r>
      <w:r w:rsidRPr="008D14B4">
        <w:rPr>
          <w:rFonts w:ascii="IBM Plex Sans" w:hAnsi="IBM Plex Sans"/>
          <w:sz w:val="22"/>
          <w:szCs w:val="22"/>
        </w:rPr>
        <w:t>: Det bør aftales, hvad konsekvenserne er, hvis Leverandøren leverer et Produkt med fejl og mangler til Eneforhandleren. Hvilke rettigheder har Eneforhandleren? Hvad er omfattet af garantien, hvis Leverandøren giver sådan en? Hvor længe gælder en eventuel garanti? Ellers er det nemlig gældende lovgivning, der afgør hvad konsekvenserne er, og det er ikke altid optimalt. Du kan læse mere om de danske regler, der gælder for fejl og mangler, i Købeloven.</w:t>
      </w:r>
    </w:p>
    <w:p w14:paraId="2795417F" w14:textId="77777777" w:rsidR="009E0360" w:rsidRPr="008D14B4" w:rsidRDefault="009E0360" w:rsidP="002A5AB2">
      <w:pPr>
        <w:pStyle w:val="Listeafsnit"/>
        <w:ind w:left="567"/>
        <w:rPr>
          <w:rFonts w:ascii="IBM Plex Sans" w:hAnsi="IBM Plex Sans"/>
          <w:sz w:val="22"/>
          <w:szCs w:val="22"/>
        </w:rPr>
      </w:pPr>
    </w:p>
    <w:p w14:paraId="23FE6C2C"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Produktansvar</w:t>
      </w:r>
    </w:p>
    <w:p w14:paraId="7BE0FE9A"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9.1</w:t>
      </w:r>
      <w:r w:rsidRPr="008D14B4">
        <w:rPr>
          <w:rFonts w:ascii="IBM Plex Sans" w:hAnsi="IBM Plex Sans"/>
          <w:sz w:val="22"/>
          <w:szCs w:val="22"/>
        </w:rPr>
        <w:t xml:space="preserve">: Enhver, der producerer eller sælger et produkt, er ansvarlig for død, personskade og tingskade, som en defekt ved produktet måtte forvolde. Det er det, man kalder ”produktansvar”. Du kan læse om de danske regler om produktansvar, i </w:t>
      </w:r>
      <w:hyperlink r:id="rId16" w:history="1">
        <w:r w:rsidRPr="008D14B4">
          <w:rPr>
            <w:rStyle w:val="Hyperlink"/>
            <w:rFonts w:ascii="IBM Plex Sans" w:hAnsi="IBM Plex Sans"/>
            <w:color w:val="auto"/>
            <w:sz w:val="22"/>
            <w:szCs w:val="22"/>
          </w:rPr>
          <w:t>Produktansvarsloven</w:t>
        </w:r>
      </w:hyperlink>
      <w:r w:rsidRPr="008D14B4">
        <w:rPr>
          <w:rFonts w:ascii="IBM Plex Sans" w:hAnsi="IBM Plex Sans"/>
          <w:sz w:val="22"/>
          <w:szCs w:val="22"/>
        </w:rPr>
        <w:t xml:space="preserve">. Ud over disse regler gælder også de regler, der har udviklet sig på grundlag af domstolenes praksis. </w:t>
      </w:r>
    </w:p>
    <w:p w14:paraId="0DC2DE00" w14:textId="77777777" w:rsidR="00616C46" w:rsidRDefault="00616C46" w:rsidP="002A5AB2">
      <w:pPr>
        <w:pStyle w:val="Listeafsnit"/>
        <w:ind w:left="0"/>
        <w:rPr>
          <w:rFonts w:ascii="IBM Plex Sans" w:hAnsi="IBM Plex Sans"/>
          <w:sz w:val="22"/>
          <w:szCs w:val="22"/>
          <w:u w:val="single"/>
        </w:rPr>
      </w:pPr>
    </w:p>
    <w:p w14:paraId="019463BE" w14:textId="0766CC93"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9.2</w:t>
      </w:r>
      <w:r w:rsidRPr="008D14B4">
        <w:rPr>
          <w:rFonts w:ascii="IBM Plex Sans" w:hAnsi="IBM Plex Sans"/>
          <w:sz w:val="22"/>
          <w:szCs w:val="22"/>
        </w:rPr>
        <w:t>: Både Leverandøren og Eneforhandleren bør forpligte sig til at tegne en forsikring, der dækker deres produktansvar i forbindelse med Produkterne.</w:t>
      </w:r>
    </w:p>
    <w:p w14:paraId="34C32500" w14:textId="77777777" w:rsidR="009E0360" w:rsidRPr="008D14B4" w:rsidRDefault="009E0360" w:rsidP="002A5AB2">
      <w:pPr>
        <w:pStyle w:val="Listeafsnit"/>
        <w:ind w:left="0"/>
        <w:rPr>
          <w:rFonts w:ascii="IBM Plex Sans" w:hAnsi="IBM Plex Sans"/>
          <w:sz w:val="22"/>
          <w:szCs w:val="22"/>
        </w:rPr>
      </w:pPr>
    </w:p>
    <w:p w14:paraId="3D6F3496" w14:textId="77777777" w:rsidR="009E0360" w:rsidRPr="008D14B4" w:rsidRDefault="009E0360" w:rsidP="002A5AB2">
      <w:pPr>
        <w:pStyle w:val="Listeafsnit"/>
        <w:numPr>
          <w:ilvl w:val="0"/>
          <w:numId w:val="23"/>
        </w:numPr>
        <w:ind w:hanging="720"/>
        <w:rPr>
          <w:rFonts w:ascii="IBM Plex Sans" w:hAnsi="IBM Plex Sans"/>
          <w:b/>
          <w:sz w:val="22"/>
          <w:szCs w:val="22"/>
        </w:rPr>
      </w:pPr>
      <w:r w:rsidRPr="008D14B4">
        <w:rPr>
          <w:rFonts w:ascii="IBM Plex Sans" w:hAnsi="IBM Plex Sans"/>
          <w:b/>
          <w:sz w:val="22"/>
          <w:szCs w:val="22"/>
        </w:rPr>
        <w:t>Leverandørens enerettigheder</w:t>
      </w:r>
    </w:p>
    <w:p w14:paraId="57E86D57"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10.2</w:t>
      </w:r>
      <w:r w:rsidRPr="008D14B4">
        <w:rPr>
          <w:rFonts w:ascii="IBM Plex Sans" w:hAnsi="IBM Plex Sans"/>
          <w:sz w:val="22"/>
          <w:szCs w:val="22"/>
        </w:rPr>
        <w:t>: Eneforhandleren bør forpligtes til ikke at registrere Leverandørens varemærker m.v. for Produkterne. I praksis sker der nemlig ikke sjældent det, at hvis Leverandøren ikke har registreret sine varemærker m.v. i Området, så gør Eneforhandleren det. Det kan give problemer, hvis samarbejdet mellem Parterne ophører, og Eneforhandleren så kan forbyde Leverandøren at sælge Produkterne i Området under sine varemærker m.v.</w:t>
      </w:r>
    </w:p>
    <w:p w14:paraId="0AB78BBC" w14:textId="77777777" w:rsidR="009E0360" w:rsidRPr="008D14B4" w:rsidRDefault="009E0360" w:rsidP="002A5AB2">
      <w:pPr>
        <w:rPr>
          <w:rFonts w:ascii="IBM Plex Sans" w:hAnsi="IBM Plex Sans"/>
          <w:b/>
          <w:sz w:val="22"/>
          <w:szCs w:val="22"/>
        </w:rPr>
      </w:pPr>
      <w:r w:rsidRPr="008D14B4">
        <w:rPr>
          <w:rFonts w:ascii="IBM Plex Sans" w:hAnsi="IBM Plex Sans"/>
          <w:b/>
          <w:sz w:val="22"/>
          <w:szCs w:val="22"/>
        </w:rPr>
        <w:br w:type="page"/>
      </w:r>
    </w:p>
    <w:p w14:paraId="3E7858B4" w14:textId="77777777" w:rsidR="009E0360" w:rsidRPr="008D14B4" w:rsidRDefault="009E0360" w:rsidP="002A5AB2">
      <w:pPr>
        <w:pStyle w:val="Listeafsnit"/>
        <w:numPr>
          <w:ilvl w:val="0"/>
          <w:numId w:val="23"/>
        </w:numPr>
        <w:ind w:hanging="720"/>
        <w:rPr>
          <w:rFonts w:ascii="IBM Plex Sans" w:hAnsi="IBM Plex Sans"/>
          <w:b/>
          <w:sz w:val="22"/>
          <w:szCs w:val="22"/>
        </w:rPr>
      </w:pPr>
      <w:r w:rsidRPr="008D14B4">
        <w:rPr>
          <w:rFonts w:ascii="IBM Plex Sans" w:hAnsi="IBM Plex Sans"/>
          <w:b/>
          <w:sz w:val="22"/>
          <w:szCs w:val="22"/>
        </w:rPr>
        <w:lastRenderedPageBreak/>
        <w:t>Tredjeparts enerettigheder</w:t>
      </w:r>
    </w:p>
    <w:p w14:paraId="6FC1A330"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11.1-11.5</w:t>
      </w:r>
      <w:r w:rsidRPr="008D14B4">
        <w:rPr>
          <w:rFonts w:ascii="IBM Plex Sans" w:hAnsi="IBM Plex Sans"/>
          <w:sz w:val="22"/>
          <w:szCs w:val="22"/>
        </w:rPr>
        <w:t>: Aftalen bør tage stilling til, hvordan Parterne skal forholde sig, hvis det viser sig, at et Produkt krænker fx et patent, design eller varemærke, som tilhører en tredjepart. Hvis det er tilfældet, kan tredjeparten nemlig efter omstændighederne forbyde Eneforhandleren og dennes kunder at bruge og sælge Produktet og kræve erstatning m.v., og det kan have store omkostninger. Udgangspunktet efter Aftalen er, at Leverandøren hæfter for krænkelse af tredjeparts rettigheder, men der kan aftales begrænsninger af ansvaret som fx punkt 11.4 og 11.5.</w:t>
      </w:r>
    </w:p>
    <w:p w14:paraId="729E650A" w14:textId="77777777" w:rsidR="009E0360" w:rsidRPr="008D14B4" w:rsidRDefault="009E0360" w:rsidP="002A5AB2">
      <w:pPr>
        <w:pStyle w:val="Listeafsnit"/>
        <w:ind w:left="0"/>
        <w:rPr>
          <w:rFonts w:ascii="IBM Plex Sans" w:hAnsi="IBM Plex Sans"/>
          <w:sz w:val="22"/>
          <w:szCs w:val="22"/>
        </w:rPr>
      </w:pPr>
    </w:p>
    <w:p w14:paraId="41973388"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Fortrolighed</w:t>
      </w:r>
    </w:p>
    <w:p w14:paraId="142BA6D6"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12.1 og 12.2</w:t>
      </w:r>
      <w:r w:rsidRPr="008D14B4">
        <w:rPr>
          <w:rFonts w:ascii="IBM Plex Sans" w:hAnsi="IBM Plex Sans"/>
          <w:sz w:val="22"/>
          <w:szCs w:val="22"/>
        </w:rPr>
        <w:t>: Uanset at Aftalen indeholder bestemmelser, som skal begrænse risikoen for, at din aftalepartner videregiver dine fortrolige oplysninger til tredjepart eller misbruger dem, så er det vigtigt, at du ikke udleverer flere fortrolige oplysninger til din aftalepartner end nødvendigt. Når du først har udleveret en oplysning, er det nemlig uden for din kontrol, hvad der videre sker med den. Det er også vigtigt, at du mærker alle fortrolige oplysninger, som du udleverer til din aftalepartner i fysisk form, ”FORTROLIGT” e.l.</w:t>
      </w:r>
    </w:p>
    <w:p w14:paraId="69AC10F8" w14:textId="77777777" w:rsidR="009E0360" w:rsidRPr="008D14B4" w:rsidRDefault="009E0360" w:rsidP="002A5AB2">
      <w:pPr>
        <w:pStyle w:val="Listeafsnit"/>
        <w:ind w:left="0"/>
        <w:rPr>
          <w:rFonts w:ascii="IBM Plex Sans" w:hAnsi="IBM Plex Sans"/>
          <w:sz w:val="22"/>
          <w:szCs w:val="22"/>
        </w:rPr>
      </w:pPr>
    </w:p>
    <w:p w14:paraId="0913E0E6" w14:textId="77777777" w:rsidR="009E0360" w:rsidRPr="008D14B4" w:rsidRDefault="009E0360" w:rsidP="002A5AB2">
      <w:pPr>
        <w:pStyle w:val="Listeafsnit"/>
        <w:numPr>
          <w:ilvl w:val="0"/>
          <w:numId w:val="23"/>
        </w:numPr>
        <w:ind w:left="567" w:hanging="567"/>
        <w:rPr>
          <w:rFonts w:ascii="IBM Plex Sans" w:hAnsi="IBM Plex Sans" w:cs="Arial"/>
          <w:b/>
          <w:sz w:val="22"/>
          <w:szCs w:val="22"/>
        </w:rPr>
      </w:pPr>
      <w:r w:rsidRPr="008D14B4">
        <w:rPr>
          <w:rFonts w:ascii="IBM Plex Sans" w:hAnsi="IBM Plex Sans" w:cs="Arial"/>
          <w:b/>
          <w:sz w:val="22"/>
          <w:szCs w:val="22"/>
        </w:rPr>
        <w:t xml:space="preserve">Behandling </w:t>
      </w:r>
      <w:r w:rsidRPr="008D14B4">
        <w:rPr>
          <w:rFonts w:ascii="IBM Plex Sans" w:hAnsi="IBM Plex Sans"/>
          <w:b/>
          <w:sz w:val="22"/>
          <w:szCs w:val="22"/>
        </w:rPr>
        <w:t>af personhenførbare oplysninger</w:t>
      </w:r>
    </w:p>
    <w:p w14:paraId="69C3F59C" w14:textId="77777777" w:rsidR="009E0360" w:rsidRPr="008D14B4" w:rsidRDefault="009E0360" w:rsidP="002A5AB2">
      <w:pPr>
        <w:rPr>
          <w:rFonts w:ascii="IBM Plex Sans" w:hAnsi="IBM Plex Sans" w:cs="Arial"/>
          <w:sz w:val="22"/>
          <w:szCs w:val="22"/>
        </w:rPr>
      </w:pPr>
      <w:r w:rsidRPr="008D14B4">
        <w:rPr>
          <w:rFonts w:ascii="IBM Plex Sans" w:hAnsi="IBM Plex Sans" w:cs="Arial"/>
          <w:sz w:val="22"/>
          <w:szCs w:val="22"/>
          <w:u w:val="single"/>
        </w:rPr>
        <w:t>Punkt 13.1</w:t>
      </w:r>
      <w:r w:rsidRPr="008D14B4">
        <w:rPr>
          <w:rFonts w:ascii="IBM Plex Sans" w:hAnsi="IBM Plex Sans" w:cs="Arial"/>
          <w:sz w:val="22"/>
          <w:szCs w:val="22"/>
        </w:rPr>
        <w:t xml:space="preserve"> Du bør forholde dig til, hvilke saglige formål oplysningerne indsamles til og kort uddybe dette for </w:t>
      </w:r>
      <w:r w:rsidRPr="008D14B4">
        <w:rPr>
          <w:rFonts w:ascii="IBM Plex Sans" w:hAnsi="IBM Plex Sans" w:cs="Arial"/>
          <w:sz w:val="22"/>
          <w:szCs w:val="22"/>
          <w:highlight w:val="lightGray"/>
        </w:rPr>
        <w:t>[den registrerede]</w:t>
      </w:r>
      <w:r w:rsidRPr="008D14B4">
        <w:rPr>
          <w:rFonts w:ascii="IBM Plex Sans" w:hAnsi="IBM Plex Sans" w:cs="Arial"/>
          <w:sz w:val="22"/>
          <w:szCs w:val="22"/>
        </w:rPr>
        <w:t xml:space="preserve">, </w:t>
      </w:r>
      <w:proofErr w:type="gramStart"/>
      <w:r w:rsidRPr="008D14B4">
        <w:rPr>
          <w:rFonts w:ascii="IBM Plex Sans" w:hAnsi="IBM Plex Sans" w:cs="Arial"/>
          <w:sz w:val="22"/>
          <w:szCs w:val="22"/>
        </w:rPr>
        <w:t>således at</w:t>
      </w:r>
      <w:proofErr w:type="gramEnd"/>
      <w:r w:rsidRPr="008D14B4">
        <w:rPr>
          <w:rFonts w:ascii="IBM Plex Sans" w:hAnsi="IBM Plex Sans" w:cs="Arial"/>
          <w:sz w:val="22"/>
          <w:szCs w:val="22"/>
        </w:rPr>
        <w:t xml:space="preserve"> </w:t>
      </w:r>
      <w:r w:rsidRPr="008D14B4">
        <w:rPr>
          <w:rFonts w:ascii="IBM Plex Sans" w:hAnsi="IBM Plex Sans" w:cs="Arial"/>
          <w:sz w:val="22"/>
          <w:szCs w:val="22"/>
          <w:highlight w:val="lightGray"/>
        </w:rPr>
        <w:t>[den registrerede]</w:t>
      </w:r>
      <w:r w:rsidRPr="008D14B4">
        <w:rPr>
          <w:rFonts w:ascii="IBM Plex Sans" w:hAnsi="IBM Plex Sans" w:cs="Arial"/>
          <w:sz w:val="22"/>
          <w:szCs w:val="22"/>
        </w:rPr>
        <w:t xml:space="preserve"> kan forudse, hvilke oplysninger der bliver behandlet samt hvad de kan blive brugt til. </w:t>
      </w:r>
    </w:p>
    <w:p w14:paraId="348A8CD1" w14:textId="77777777" w:rsidR="00A043D4" w:rsidRDefault="00A043D4" w:rsidP="002A5AB2">
      <w:pPr>
        <w:rPr>
          <w:rFonts w:ascii="IBM Plex Sans" w:hAnsi="IBM Plex Sans" w:cs="Arial"/>
          <w:sz w:val="22"/>
          <w:szCs w:val="22"/>
          <w:u w:val="single"/>
        </w:rPr>
      </w:pPr>
    </w:p>
    <w:p w14:paraId="1DB24A59" w14:textId="6BDA6611" w:rsidR="009E0360" w:rsidRPr="008D14B4" w:rsidRDefault="009E0360" w:rsidP="002A5AB2">
      <w:pPr>
        <w:rPr>
          <w:rFonts w:ascii="IBM Plex Sans" w:hAnsi="IBM Plex Sans" w:cs="Arial"/>
          <w:sz w:val="22"/>
          <w:szCs w:val="22"/>
        </w:rPr>
      </w:pPr>
      <w:r w:rsidRPr="008D14B4">
        <w:rPr>
          <w:rFonts w:ascii="IBM Plex Sans" w:hAnsi="IBM Plex Sans" w:cs="Arial"/>
          <w:sz w:val="22"/>
          <w:szCs w:val="22"/>
          <w:u w:val="single"/>
        </w:rPr>
        <w:t>Punkt 13.4</w:t>
      </w:r>
      <w:r w:rsidRPr="008D14B4">
        <w:rPr>
          <w:rFonts w:ascii="IBM Plex Sans" w:hAnsi="IBM Plex Sans" w:cs="Arial"/>
          <w:sz w:val="22"/>
          <w:szCs w:val="22"/>
        </w:rPr>
        <w:t xml:space="preserve"> </w:t>
      </w:r>
      <w:proofErr w:type="gramStart"/>
      <w:r w:rsidRPr="008D14B4">
        <w:rPr>
          <w:rFonts w:ascii="IBM Plex Sans" w:hAnsi="IBM Plex Sans" w:cs="Arial"/>
          <w:sz w:val="22"/>
          <w:szCs w:val="22"/>
        </w:rPr>
        <w:t>Endvidere</w:t>
      </w:r>
      <w:proofErr w:type="gramEnd"/>
      <w:r w:rsidRPr="008D14B4">
        <w:rPr>
          <w:rFonts w:ascii="IBM Plex Sans" w:hAnsi="IBM Plex Sans" w:cs="Arial"/>
          <w:sz w:val="22"/>
          <w:szCs w:val="22"/>
        </w:rPr>
        <w:t xml:space="preserve"> anbefales det, at du opgiver kontaktoplysninger, hvortil persondataretlige forespørgsler skal sendes. Kontaktoplysningerne kan enten være til en navngiven person eller til en af virksomheden oprettet funktionspostkasse. Har din virksomhed en privatlivspolitik på sin hjemmeside, kan der med fordel henvises til denne.</w:t>
      </w:r>
    </w:p>
    <w:p w14:paraId="063D4192" w14:textId="77777777" w:rsidR="00A043D4" w:rsidRDefault="00A043D4" w:rsidP="002A5AB2">
      <w:pPr>
        <w:rPr>
          <w:rFonts w:ascii="IBM Plex Sans" w:hAnsi="IBM Plex Sans" w:cs="Arial"/>
          <w:sz w:val="22"/>
          <w:szCs w:val="22"/>
          <w:u w:val="single"/>
        </w:rPr>
      </w:pPr>
    </w:p>
    <w:p w14:paraId="5BDB08A7" w14:textId="42490478" w:rsidR="009E0360" w:rsidRPr="008D14B4" w:rsidRDefault="009E0360" w:rsidP="002A5AB2">
      <w:pPr>
        <w:rPr>
          <w:rFonts w:ascii="IBM Plex Sans" w:hAnsi="IBM Plex Sans" w:cs="Arial"/>
          <w:sz w:val="22"/>
          <w:szCs w:val="22"/>
        </w:rPr>
      </w:pPr>
      <w:r w:rsidRPr="008D14B4">
        <w:rPr>
          <w:rFonts w:ascii="IBM Plex Sans" w:hAnsi="IBM Plex Sans" w:cs="Arial"/>
          <w:sz w:val="22"/>
          <w:szCs w:val="22"/>
          <w:u w:val="single"/>
        </w:rPr>
        <w:t>Punkt 13.1-13.4</w:t>
      </w:r>
      <w:r w:rsidRPr="008D14B4">
        <w:rPr>
          <w:rFonts w:ascii="IBM Plex Sans" w:hAnsi="IBM Plex Sans" w:cs="Arial"/>
          <w:sz w:val="22"/>
          <w:szCs w:val="22"/>
        </w:rPr>
        <w:t xml:space="preserve"> Der henvises til Datatilsynets hjemmeside, </w:t>
      </w:r>
      <w:hyperlink r:id="rId17" w:history="1">
        <w:r w:rsidRPr="008D14B4">
          <w:rPr>
            <w:rStyle w:val="Hyperlink"/>
            <w:rFonts w:ascii="IBM Plex Sans" w:hAnsi="IBM Plex Sans" w:cs="Arial"/>
            <w:color w:val="auto"/>
            <w:sz w:val="22"/>
            <w:szCs w:val="22"/>
          </w:rPr>
          <w:t>www.datatilsynet.dk</w:t>
        </w:r>
      </w:hyperlink>
      <w:r w:rsidRPr="008D14B4">
        <w:rPr>
          <w:rFonts w:ascii="IBM Plex Sans" w:hAnsi="IBM Plex Sans" w:cs="Arial"/>
          <w:sz w:val="22"/>
          <w:szCs w:val="22"/>
        </w:rPr>
        <w:t xml:space="preserve">, hvor der findes både danske og internationale vejledninger i reglerne om databeskyttelse. Her findes der ligeledes skabeloner, som du kan tage udgangspunkt i. </w:t>
      </w:r>
      <w:proofErr w:type="gramStart"/>
      <w:r w:rsidRPr="008D14B4">
        <w:rPr>
          <w:rFonts w:ascii="IBM Plex Sans" w:hAnsi="IBM Plex Sans" w:cs="Arial"/>
          <w:sz w:val="22"/>
          <w:szCs w:val="22"/>
        </w:rPr>
        <w:t>Såfremt</w:t>
      </w:r>
      <w:proofErr w:type="gramEnd"/>
      <w:r w:rsidRPr="008D14B4">
        <w:rPr>
          <w:rFonts w:ascii="IBM Plex Sans" w:hAnsi="IBM Plex Sans" w:cs="Arial"/>
          <w:sz w:val="22"/>
          <w:szCs w:val="22"/>
        </w:rPr>
        <w:t xml:space="preserve"> </w:t>
      </w:r>
      <w:r w:rsidRPr="008D14B4">
        <w:rPr>
          <w:rFonts w:ascii="IBM Plex Sans" w:hAnsi="IBM Plex Sans" w:cs="Arial"/>
          <w:sz w:val="22"/>
          <w:szCs w:val="22"/>
          <w:highlight w:val="lightGray"/>
        </w:rPr>
        <w:t>[kunden]</w:t>
      </w:r>
      <w:r w:rsidRPr="008D14B4">
        <w:rPr>
          <w:rFonts w:ascii="IBM Plex Sans" w:hAnsi="IBM Plex Sans" w:cs="Arial"/>
          <w:sz w:val="22"/>
          <w:szCs w:val="22"/>
        </w:rPr>
        <w:t xml:space="preserve"> skal behandle personoplysninger på vegne af </w:t>
      </w:r>
      <w:r w:rsidRPr="008D14B4">
        <w:rPr>
          <w:rFonts w:ascii="IBM Plex Sans" w:hAnsi="IBM Plex Sans" w:cs="Arial"/>
          <w:sz w:val="22"/>
          <w:szCs w:val="22"/>
          <w:highlight w:val="lightGray"/>
        </w:rPr>
        <w:t>[Virksomheden]</w:t>
      </w:r>
      <w:r w:rsidRPr="008D14B4">
        <w:rPr>
          <w:rFonts w:ascii="IBM Plex Sans" w:hAnsi="IBM Plex Sans" w:cs="Arial"/>
          <w:sz w:val="22"/>
          <w:szCs w:val="22"/>
        </w:rPr>
        <w:t xml:space="preserve">, skal der indgås en databehandleraftale i medfør af databeskyttelsesforordningens artikel 28. På Datatilsynets hjemmeside finder du en vejledning om dataansvarlige og </w:t>
      </w:r>
      <w:proofErr w:type="spellStart"/>
      <w:r w:rsidRPr="008D14B4">
        <w:rPr>
          <w:rFonts w:ascii="IBM Plex Sans" w:hAnsi="IBM Plex Sans" w:cs="Arial"/>
          <w:sz w:val="22"/>
          <w:szCs w:val="22"/>
        </w:rPr>
        <w:t>databehandlere</w:t>
      </w:r>
      <w:proofErr w:type="spellEnd"/>
      <w:r w:rsidRPr="008D14B4">
        <w:rPr>
          <w:rFonts w:ascii="IBM Plex Sans" w:hAnsi="IBM Plex Sans" w:cs="Arial"/>
          <w:sz w:val="22"/>
          <w:szCs w:val="22"/>
        </w:rPr>
        <w:t xml:space="preserve"> samt en skabelon til en databehandleraftale. </w:t>
      </w:r>
    </w:p>
    <w:p w14:paraId="7CE7E414" w14:textId="77777777" w:rsidR="009E0360" w:rsidRPr="008D14B4" w:rsidRDefault="009E0360" w:rsidP="002A5AB2">
      <w:pPr>
        <w:pStyle w:val="Listeafsnit"/>
        <w:rPr>
          <w:rFonts w:ascii="IBM Plex Sans" w:hAnsi="IBM Plex Sans"/>
          <w:sz w:val="22"/>
          <w:szCs w:val="22"/>
        </w:rPr>
      </w:pPr>
    </w:p>
    <w:p w14:paraId="2F0F2CDC"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Ansvarsbegrænsning</w:t>
      </w:r>
    </w:p>
    <w:p w14:paraId="403DBA67"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14.2</w:t>
      </w:r>
      <w:r w:rsidRPr="008D14B4">
        <w:rPr>
          <w:rFonts w:ascii="IBM Plex Sans" w:hAnsi="IBM Plex Sans"/>
          <w:sz w:val="22"/>
          <w:szCs w:val="22"/>
        </w:rPr>
        <w:t xml:space="preserve">: Hvis du er Leverandør, vil det være fornuftigt at aftale et maksimum for, hvor meget du kan komme til at betale Eneforhandleren i erstatning under Aftalen. Maksimummet kan være fx et bestemt beløb eller den samlede salgspris for de Produkter, du leverer til Eneforhandleren. Derudover aftales det ofte, at såvel Leverandøren som Eneforhandleren ikke er </w:t>
      </w:r>
      <w:proofErr w:type="gramStart"/>
      <w:r w:rsidRPr="008D14B4">
        <w:rPr>
          <w:rFonts w:ascii="IBM Plex Sans" w:hAnsi="IBM Plex Sans"/>
          <w:sz w:val="22"/>
          <w:szCs w:val="22"/>
        </w:rPr>
        <w:t>ansvarlig for indirekte tab</w:t>
      </w:r>
      <w:proofErr w:type="gramEnd"/>
      <w:r w:rsidRPr="008D14B4">
        <w:rPr>
          <w:rFonts w:ascii="IBM Plex Sans" w:hAnsi="IBM Plex Sans"/>
          <w:sz w:val="22"/>
          <w:szCs w:val="22"/>
        </w:rPr>
        <w:t xml:space="preserve"> eller skade. Indirekte tab eller skade kan fx være fortjeneste, som Eneforhandleren mister, fordi Leverandøren ikke leverer et Produkt til tiden.</w:t>
      </w:r>
    </w:p>
    <w:p w14:paraId="1B24DB69" w14:textId="77777777" w:rsidR="009E0360" w:rsidRPr="008D14B4" w:rsidRDefault="009E0360" w:rsidP="002A5AB2">
      <w:pPr>
        <w:pStyle w:val="Listeafsnit"/>
        <w:ind w:left="567"/>
        <w:rPr>
          <w:rFonts w:ascii="IBM Plex Sans" w:hAnsi="IBM Plex Sans"/>
          <w:b/>
          <w:sz w:val="22"/>
          <w:szCs w:val="22"/>
        </w:rPr>
      </w:pPr>
    </w:p>
    <w:p w14:paraId="70020463"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Varighed</w:t>
      </w:r>
    </w:p>
    <w:p w14:paraId="7F2FB45E" w14:textId="62B780F4" w:rsidR="009E0360"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15.2</w:t>
      </w:r>
      <w:r w:rsidRPr="008D14B4">
        <w:rPr>
          <w:rFonts w:ascii="IBM Plex Sans" w:hAnsi="IBM Plex Sans"/>
          <w:sz w:val="22"/>
          <w:szCs w:val="22"/>
        </w:rPr>
        <w:t xml:space="preserve">: Det aftales ofte, at Aftalen er uopsigelig i en vis periode og derefter kan opsiges med et vist varsel. Det skyldes, at Eneforhandleren ofte har store omkostninger til at etablere et marked for Produkterne i Området, og at det derfor er en forudsætning for Eneforhandleren at kunne være sikker på sin eneforhandlingsret i en vis mindsteperiode.  </w:t>
      </w:r>
    </w:p>
    <w:p w14:paraId="34DB005C" w14:textId="77777777" w:rsidR="005C7E70" w:rsidRPr="008D14B4" w:rsidRDefault="005C7E70" w:rsidP="002A5AB2">
      <w:pPr>
        <w:pStyle w:val="Listeafsnit"/>
        <w:ind w:left="0"/>
        <w:rPr>
          <w:rFonts w:ascii="IBM Plex Sans" w:hAnsi="IBM Plex Sans"/>
          <w:sz w:val="22"/>
          <w:szCs w:val="22"/>
        </w:rPr>
      </w:pPr>
      <w:bookmarkStart w:id="43" w:name="_GoBack"/>
      <w:bookmarkEnd w:id="43"/>
    </w:p>
    <w:p w14:paraId="64276C30" w14:textId="77777777" w:rsidR="009E0360" w:rsidRPr="008D14B4" w:rsidRDefault="009E0360" w:rsidP="002A5AB2">
      <w:pPr>
        <w:pStyle w:val="Listeafsnit"/>
        <w:ind w:left="0"/>
        <w:rPr>
          <w:rFonts w:ascii="IBM Plex Sans" w:hAnsi="IBM Plex Sans"/>
          <w:sz w:val="22"/>
          <w:szCs w:val="22"/>
        </w:rPr>
      </w:pPr>
      <w:r w:rsidRPr="008D14B4">
        <w:rPr>
          <w:rFonts w:ascii="IBM Plex Sans" w:hAnsi="IBM Plex Sans"/>
          <w:sz w:val="22"/>
          <w:szCs w:val="22"/>
          <w:u w:val="single"/>
        </w:rPr>
        <w:t>Punkt 15.4</w:t>
      </w:r>
      <w:r w:rsidRPr="008D14B4">
        <w:rPr>
          <w:rFonts w:ascii="IBM Plex Sans" w:hAnsi="IBM Plex Sans"/>
          <w:sz w:val="22"/>
          <w:szCs w:val="22"/>
        </w:rPr>
        <w:t>: Efter visse landes lovgivning eller retspraksis vil Eneforhandleren efter omstændighederne have ret til erstatning for tabt goodwill m.v. Erstatningen kan være ganske betydelig, og hvis du er Leverandør, kan det derfor være en god idé at udelukke eller begrænse erstatningsansvaret, i det omfang reglerne tillader det.</w:t>
      </w:r>
    </w:p>
    <w:p w14:paraId="576E58F5" w14:textId="77777777" w:rsidR="009E0360" w:rsidRPr="008D14B4" w:rsidRDefault="009E0360" w:rsidP="002A5AB2">
      <w:pPr>
        <w:pStyle w:val="Listeafsnit"/>
        <w:ind w:left="567"/>
        <w:rPr>
          <w:rFonts w:ascii="IBM Plex Sans" w:hAnsi="IBM Plex Sans"/>
          <w:sz w:val="22"/>
          <w:szCs w:val="22"/>
        </w:rPr>
      </w:pPr>
    </w:p>
    <w:p w14:paraId="3F57A1F2" w14:textId="77777777" w:rsidR="009E0360" w:rsidRPr="008D14B4" w:rsidRDefault="009E0360" w:rsidP="002A5AB2">
      <w:pPr>
        <w:pStyle w:val="Listeafsnit"/>
        <w:numPr>
          <w:ilvl w:val="0"/>
          <w:numId w:val="23"/>
        </w:numPr>
        <w:ind w:left="567" w:hanging="567"/>
        <w:rPr>
          <w:rFonts w:ascii="IBM Plex Sans" w:hAnsi="IBM Plex Sans"/>
          <w:b/>
          <w:sz w:val="22"/>
          <w:szCs w:val="22"/>
        </w:rPr>
      </w:pPr>
      <w:r w:rsidRPr="008D14B4">
        <w:rPr>
          <w:rFonts w:ascii="IBM Plex Sans" w:hAnsi="IBM Plex Sans"/>
          <w:b/>
          <w:sz w:val="22"/>
          <w:szCs w:val="22"/>
        </w:rPr>
        <w:t>Andre vilkår</w:t>
      </w:r>
    </w:p>
    <w:p w14:paraId="50E307D7" w14:textId="77777777" w:rsidR="009E0360" w:rsidRPr="008D14B4" w:rsidRDefault="009E0360" w:rsidP="002A5AB2">
      <w:pPr>
        <w:pStyle w:val="Listeafsnit"/>
        <w:ind w:left="0"/>
        <w:rPr>
          <w:rFonts w:ascii="IBM Plex Sans" w:hAnsi="IBM Plex Sans"/>
          <w:b/>
          <w:sz w:val="22"/>
          <w:szCs w:val="22"/>
        </w:rPr>
      </w:pPr>
      <w:r w:rsidRPr="008D14B4">
        <w:rPr>
          <w:rFonts w:ascii="IBM Plex Sans" w:hAnsi="IBM Plex Sans"/>
          <w:sz w:val="22"/>
          <w:szCs w:val="22"/>
          <w:u w:val="single"/>
        </w:rPr>
        <w:t>Punkt 16.3</w:t>
      </w:r>
      <w:r w:rsidRPr="008D14B4">
        <w:rPr>
          <w:rFonts w:ascii="IBM Plex Sans" w:hAnsi="IBM Plex Sans"/>
          <w:sz w:val="22"/>
          <w:szCs w:val="22"/>
        </w:rPr>
        <w:t xml:space="preserve">: Det skal fremgå af Aftalen, hvilket lands ret der gælder, hvis der opstår en uenighed, som din aftalepartner og du ikke kan løse i mindelighed. Hvis både du og din aftalepartner er danske, er det oplagt at vælge dansk ret. Hvis din aftalepartner derimod ikke er dansk, så vil du måske insistere på dansk ret og din aftalepartner på sit eget lands ret. </w:t>
      </w:r>
      <w:bookmarkStart w:id="44" w:name="_Hlk11750797"/>
      <w:r w:rsidRPr="008D14B4">
        <w:rPr>
          <w:rFonts w:ascii="IBM Plex Sans" w:hAnsi="IBM Plex Sans"/>
          <w:sz w:val="22"/>
          <w:szCs w:val="22"/>
        </w:rPr>
        <w:t xml:space="preserve">Det kan her være en mulighed at vælge et tredje lands ret, dog skal det bemærkes, at man løber en standpunktsrisiko. </w:t>
      </w:r>
      <w:bookmarkEnd w:id="44"/>
    </w:p>
    <w:p w14:paraId="3DD70EFB" w14:textId="77777777" w:rsidR="009E0360" w:rsidRPr="008D14B4" w:rsidRDefault="009E0360" w:rsidP="002A5AB2">
      <w:pPr>
        <w:rPr>
          <w:rFonts w:ascii="IBM Plex Sans" w:hAnsi="IBM Plex Sans" w:cs="Segoe UI"/>
          <w:sz w:val="22"/>
          <w:szCs w:val="22"/>
        </w:rPr>
      </w:pPr>
    </w:p>
    <w:sectPr w:rsidR="009E0360" w:rsidRPr="008D14B4"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8CEBB" w14:textId="77777777" w:rsidR="00776D49" w:rsidRDefault="00776D49" w:rsidP="00226AF2">
      <w:r>
        <w:separator/>
      </w:r>
    </w:p>
  </w:endnote>
  <w:endnote w:type="continuationSeparator" w:id="0">
    <w:p w14:paraId="42248409" w14:textId="77777777" w:rsidR="00776D49" w:rsidRDefault="00776D49"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776D4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776D49">
        <w:pPr>
          <w:pStyle w:val="Sidefod"/>
          <w:jc w:val="center"/>
        </w:pPr>
      </w:p>
    </w:sdtContent>
  </w:sdt>
  <w:p w14:paraId="043CF29C" w14:textId="77777777" w:rsidR="00E9319B" w:rsidRDefault="00776D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5BC8" w14:textId="77777777" w:rsidR="00776D49" w:rsidRDefault="00776D49" w:rsidP="00226AF2">
      <w:r>
        <w:separator/>
      </w:r>
    </w:p>
  </w:footnote>
  <w:footnote w:type="continuationSeparator" w:id="0">
    <w:p w14:paraId="381875B4" w14:textId="77777777" w:rsidR="00776D49" w:rsidRDefault="00776D49"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FBF63E1" w:rsidR="0039240F" w:rsidRDefault="00525966">
    <w:pPr>
      <w:pStyle w:val="Sidehoved"/>
    </w:pPr>
    <w:r>
      <w:rPr>
        <w:rFonts w:ascii="Segoe UI" w:hAnsi="Segoe UI" w:cs="Segoe UI"/>
        <w:noProof/>
        <w:sz w:val="22"/>
        <w:szCs w:val="22"/>
      </w:rPr>
      <w:drawing>
        <wp:inline distT="0" distB="0" distL="0" distR="0" wp14:anchorId="2BDE0139" wp14:editId="7EE1C30B">
          <wp:extent cx="1781092" cy="199674"/>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p w14:paraId="488E6050" w14:textId="30B304F2" w:rsidR="00663BCA" w:rsidRDefault="00663BCA">
    <w:pPr>
      <w:pStyle w:val="Sidehoved"/>
    </w:pPr>
  </w:p>
  <w:p w14:paraId="5ED1792D" w14:textId="77777777" w:rsidR="00525966" w:rsidRDefault="0052596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976"/>
    <w:multiLevelType w:val="hybridMultilevel"/>
    <w:tmpl w:val="E5326412"/>
    <w:lvl w:ilvl="0" w:tplc="F7BC67F6">
      <w:start w:val="13"/>
      <w:numFmt w:val="decimal"/>
      <w:lvlText w:val="%1."/>
      <w:lvlJc w:val="left"/>
      <w:pPr>
        <w:ind w:left="-207" w:hanging="360"/>
      </w:pPr>
      <w:rPr>
        <w:rFonts w:hint="default"/>
      </w:rPr>
    </w:lvl>
    <w:lvl w:ilvl="1" w:tplc="04060019">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1" w15:restartNumberingAfterBreak="0">
    <w:nsid w:val="059B36EA"/>
    <w:multiLevelType w:val="hybridMultilevel"/>
    <w:tmpl w:val="9D1CB324"/>
    <w:lvl w:ilvl="0" w:tplc="A6DCF230">
      <w:start w:val="13"/>
      <w:numFmt w:val="decimal"/>
      <w:lvlText w:val="%1"/>
      <w:lvlJc w:val="left"/>
      <w:pPr>
        <w:ind w:left="-207" w:hanging="360"/>
      </w:pPr>
      <w:rPr>
        <w:rFonts w:hint="default"/>
      </w:rPr>
    </w:lvl>
    <w:lvl w:ilvl="1" w:tplc="04060019" w:tentative="1">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2" w15:restartNumberingAfterBreak="0">
    <w:nsid w:val="060E6865"/>
    <w:multiLevelType w:val="hybridMultilevel"/>
    <w:tmpl w:val="C5C0E1E2"/>
    <w:lvl w:ilvl="0" w:tplc="FC3AE9C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 w15:restartNumberingAfterBreak="0">
    <w:nsid w:val="12225647"/>
    <w:multiLevelType w:val="hybridMultilevel"/>
    <w:tmpl w:val="86887CCE"/>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3393364"/>
    <w:multiLevelType w:val="hybridMultilevel"/>
    <w:tmpl w:val="5A8E724E"/>
    <w:lvl w:ilvl="0" w:tplc="128264D2">
      <w:start w:val="1"/>
      <w:numFmt w:val="decimal"/>
      <w:lvlText w:val="%1."/>
      <w:lvlJc w:val="left"/>
      <w:pPr>
        <w:ind w:left="1110" w:hanging="7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7497C2C"/>
    <w:multiLevelType w:val="multilevel"/>
    <w:tmpl w:val="A216A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195039"/>
    <w:multiLevelType w:val="hybridMultilevel"/>
    <w:tmpl w:val="EC38A2A2"/>
    <w:lvl w:ilvl="0" w:tplc="2D7E88D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7"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2635C"/>
    <w:multiLevelType w:val="hybridMultilevel"/>
    <w:tmpl w:val="BDC236A0"/>
    <w:lvl w:ilvl="0" w:tplc="454CC8E6">
      <w:start w:val="13"/>
      <w:numFmt w:val="decimal"/>
      <w:lvlText w:val="%1"/>
      <w:lvlJc w:val="left"/>
      <w:pPr>
        <w:ind w:left="-207" w:hanging="360"/>
      </w:pPr>
      <w:rPr>
        <w:rFonts w:hint="default"/>
      </w:rPr>
    </w:lvl>
    <w:lvl w:ilvl="1" w:tplc="04060019" w:tentative="1">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9" w15:restartNumberingAfterBreak="0">
    <w:nsid w:val="2F365577"/>
    <w:multiLevelType w:val="hybridMultilevel"/>
    <w:tmpl w:val="CEFE6AEE"/>
    <w:lvl w:ilvl="0" w:tplc="EFC05F62">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0" w15:restartNumberingAfterBreak="0">
    <w:nsid w:val="385E2DFA"/>
    <w:multiLevelType w:val="multilevel"/>
    <w:tmpl w:val="808AB3B2"/>
    <w:lvl w:ilvl="0">
      <w:start w:val="1"/>
      <w:numFmt w:val="decimal"/>
      <w:lvlText w:val="%1.0"/>
      <w:lvlJc w:val="left"/>
      <w:pPr>
        <w:ind w:left="571" w:hanging="855"/>
      </w:pPr>
      <w:rPr>
        <w:rFonts w:hint="default"/>
      </w:rPr>
    </w:lvl>
    <w:lvl w:ilvl="1">
      <w:start w:val="1"/>
      <w:numFmt w:val="decimal"/>
      <w:lvlText w:val="%1.%2"/>
      <w:lvlJc w:val="left"/>
      <w:pPr>
        <w:ind w:left="1875" w:hanging="855"/>
      </w:pPr>
      <w:rPr>
        <w:rFonts w:hint="default"/>
        <w:b w:val="0"/>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948" w:hanging="1800"/>
      </w:pPr>
      <w:rPr>
        <w:rFonts w:hint="default"/>
      </w:rPr>
    </w:lvl>
  </w:abstractNum>
  <w:abstractNum w:abstractNumId="11" w15:restartNumberingAfterBreak="0">
    <w:nsid w:val="3A0C0F73"/>
    <w:multiLevelType w:val="multilevel"/>
    <w:tmpl w:val="B0ECC806"/>
    <w:lvl w:ilvl="0">
      <w:start w:val="1"/>
      <w:numFmt w:val="decimal"/>
      <w:lvlText w:val="%1"/>
      <w:lvlJc w:val="left"/>
      <w:pPr>
        <w:ind w:left="855" w:hanging="855"/>
      </w:pPr>
      <w:rPr>
        <w:rFonts w:hint="default"/>
      </w:rPr>
    </w:lvl>
    <w:lvl w:ilvl="1">
      <w:start w:val="1"/>
      <w:numFmt w:val="decimal"/>
      <w:lvlText w:val="%1.%2"/>
      <w:lvlJc w:val="left"/>
      <w:pPr>
        <w:ind w:left="571" w:hanging="855"/>
      </w:pPr>
      <w:rPr>
        <w:rFonts w:hint="default"/>
      </w:rPr>
    </w:lvl>
    <w:lvl w:ilvl="2">
      <w:start w:val="1"/>
      <w:numFmt w:val="decimal"/>
      <w:lvlText w:val="%1.%2.%3"/>
      <w:lvlJc w:val="left"/>
      <w:pPr>
        <w:ind w:left="287" w:hanging="855"/>
      </w:pPr>
      <w:rPr>
        <w:rFonts w:hint="default"/>
      </w:rPr>
    </w:lvl>
    <w:lvl w:ilvl="3">
      <w:start w:val="1"/>
      <w:numFmt w:val="decimal"/>
      <w:lvlText w:val="%1.%2.%3.%4"/>
      <w:lvlJc w:val="left"/>
      <w:pPr>
        <w:ind w:left="3" w:hanging="855"/>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2" w15:restartNumberingAfterBreak="0">
    <w:nsid w:val="3BB311B3"/>
    <w:multiLevelType w:val="hybridMultilevel"/>
    <w:tmpl w:val="91F28EBE"/>
    <w:lvl w:ilvl="0" w:tplc="9ED0221A">
      <w:start w:val="13"/>
      <w:numFmt w:val="decimal"/>
      <w:lvlText w:val="%1"/>
      <w:lvlJc w:val="left"/>
      <w:pPr>
        <w:ind w:left="-207" w:hanging="360"/>
      </w:pPr>
      <w:rPr>
        <w:rFonts w:hint="default"/>
      </w:rPr>
    </w:lvl>
    <w:lvl w:ilvl="1" w:tplc="04060019" w:tentative="1">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13" w15:restartNumberingAfterBreak="0">
    <w:nsid w:val="3D87237E"/>
    <w:multiLevelType w:val="hybridMultilevel"/>
    <w:tmpl w:val="F5FED530"/>
    <w:lvl w:ilvl="0" w:tplc="40C64106">
      <w:start w:val="13"/>
      <w:numFmt w:val="decimal"/>
      <w:lvlText w:val="%1"/>
      <w:lvlJc w:val="left"/>
      <w:pPr>
        <w:ind w:left="-207" w:hanging="360"/>
      </w:pPr>
      <w:rPr>
        <w:rFonts w:hint="default"/>
      </w:rPr>
    </w:lvl>
    <w:lvl w:ilvl="1" w:tplc="04060019" w:tentative="1">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14" w15:restartNumberingAfterBreak="0">
    <w:nsid w:val="3FF43AF8"/>
    <w:multiLevelType w:val="hybridMultilevel"/>
    <w:tmpl w:val="FFD8BE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FFD060D"/>
    <w:multiLevelType w:val="hybridMultilevel"/>
    <w:tmpl w:val="C930F05C"/>
    <w:lvl w:ilvl="0" w:tplc="EC029258">
      <w:start w:val="1"/>
      <w:numFmt w:val="decimal"/>
      <w:lvlText w:val="%1)"/>
      <w:lvlJc w:val="left"/>
      <w:pPr>
        <w:ind w:left="927" w:hanging="360"/>
      </w:pPr>
      <w:rPr>
        <w:rFonts w:hint="default"/>
        <w:b w:val="0"/>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6" w15:restartNumberingAfterBreak="0">
    <w:nsid w:val="420E600F"/>
    <w:multiLevelType w:val="multilevel"/>
    <w:tmpl w:val="0804FF6C"/>
    <w:lvl w:ilvl="0">
      <w:start w:val="1"/>
      <w:numFmt w:val="decimal"/>
      <w:lvlText w:val="%1."/>
      <w:lvlJc w:val="left"/>
      <w:pPr>
        <w:ind w:left="360" w:hanging="360"/>
      </w:pPr>
      <w:rPr>
        <w:rFonts w:hint="default"/>
      </w:rPr>
    </w:lvl>
    <w:lvl w:ilvl="1">
      <w:start w:val="1"/>
      <w:numFmt w:val="decimal"/>
      <w:isLgl/>
      <w:lvlText w:val="%1.%2"/>
      <w:lvlJc w:val="left"/>
      <w:pPr>
        <w:ind w:left="3763"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6FA337E"/>
    <w:multiLevelType w:val="hybridMultilevel"/>
    <w:tmpl w:val="00C2820A"/>
    <w:lvl w:ilvl="0" w:tplc="0406000F">
      <w:start w:val="13"/>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90E5360"/>
    <w:multiLevelType w:val="hybridMultilevel"/>
    <w:tmpl w:val="304C206C"/>
    <w:lvl w:ilvl="0" w:tplc="632E5200">
      <w:start w:val="1"/>
      <w:numFmt w:val="decimal"/>
      <w:lvlText w:val="%1"/>
      <w:lvlJc w:val="left"/>
      <w:pPr>
        <w:ind w:left="513" w:hanging="360"/>
      </w:pPr>
      <w:rPr>
        <w:rFonts w:hint="default"/>
      </w:rPr>
    </w:lvl>
    <w:lvl w:ilvl="1" w:tplc="04060019" w:tentative="1">
      <w:start w:val="1"/>
      <w:numFmt w:val="lowerLetter"/>
      <w:lvlText w:val="%2."/>
      <w:lvlJc w:val="left"/>
      <w:pPr>
        <w:ind w:left="1233" w:hanging="360"/>
      </w:pPr>
    </w:lvl>
    <w:lvl w:ilvl="2" w:tplc="0406001B" w:tentative="1">
      <w:start w:val="1"/>
      <w:numFmt w:val="lowerRoman"/>
      <w:lvlText w:val="%3."/>
      <w:lvlJc w:val="right"/>
      <w:pPr>
        <w:ind w:left="1953" w:hanging="180"/>
      </w:pPr>
    </w:lvl>
    <w:lvl w:ilvl="3" w:tplc="0406000F" w:tentative="1">
      <w:start w:val="1"/>
      <w:numFmt w:val="decimal"/>
      <w:lvlText w:val="%4."/>
      <w:lvlJc w:val="left"/>
      <w:pPr>
        <w:ind w:left="2673" w:hanging="360"/>
      </w:pPr>
    </w:lvl>
    <w:lvl w:ilvl="4" w:tplc="04060019" w:tentative="1">
      <w:start w:val="1"/>
      <w:numFmt w:val="lowerLetter"/>
      <w:lvlText w:val="%5."/>
      <w:lvlJc w:val="left"/>
      <w:pPr>
        <w:ind w:left="3393" w:hanging="360"/>
      </w:pPr>
    </w:lvl>
    <w:lvl w:ilvl="5" w:tplc="0406001B" w:tentative="1">
      <w:start w:val="1"/>
      <w:numFmt w:val="lowerRoman"/>
      <w:lvlText w:val="%6."/>
      <w:lvlJc w:val="right"/>
      <w:pPr>
        <w:ind w:left="4113" w:hanging="180"/>
      </w:pPr>
    </w:lvl>
    <w:lvl w:ilvl="6" w:tplc="0406000F" w:tentative="1">
      <w:start w:val="1"/>
      <w:numFmt w:val="decimal"/>
      <w:lvlText w:val="%7."/>
      <w:lvlJc w:val="left"/>
      <w:pPr>
        <w:ind w:left="4833" w:hanging="360"/>
      </w:pPr>
    </w:lvl>
    <w:lvl w:ilvl="7" w:tplc="04060019" w:tentative="1">
      <w:start w:val="1"/>
      <w:numFmt w:val="lowerLetter"/>
      <w:lvlText w:val="%8."/>
      <w:lvlJc w:val="left"/>
      <w:pPr>
        <w:ind w:left="5553" w:hanging="360"/>
      </w:pPr>
    </w:lvl>
    <w:lvl w:ilvl="8" w:tplc="0406001B" w:tentative="1">
      <w:start w:val="1"/>
      <w:numFmt w:val="lowerRoman"/>
      <w:lvlText w:val="%9."/>
      <w:lvlJc w:val="right"/>
      <w:pPr>
        <w:ind w:left="6273" w:hanging="180"/>
      </w:pPr>
    </w:lvl>
  </w:abstractNum>
  <w:abstractNum w:abstractNumId="20"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E9D129B"/>
    <w:multiLevelType w:val="multilevel"/>
    <w:tmpl w:val="B156B4A0"/>
    <w:lvl w:ilvl="0">
      <w:start w:val="1"/>
      <w:numFmt w:val="decimal"/>
      <w:lvlText w:val="%1.0"/>
      <w:lvlJc w:val="left"/>
      <w:pPr>
        <w:ind w:left="1423" w:hanging="855"/>
      </w:pPr>
      <w:rPr>
        <w:rFonts w:hint="default"/>
      </w:rPr>
    </w:lvl>
    <w:lvl w:ilvl="1">
      <w:start w:val="1"/>
      <w:numFmt w:val="decimal"/>
      <w:lvlText w:val="%1.%2"/>
      <w:lvlJc w:val="left"/>
      <w:pPr>
        <w:ind w:left="1875" w:hanging="855"/>
      </w:pPr>
      <w:rPr>
        <w:rFonts w:hint="default"/>
        <w:b w:val="0"/>
      </w:rPr>
    </w:lvl>
    <w:lvl w:ilvl="2">
      <w:start w:val="1"/>
      <w:numFmt w:val="decimal"/>
      <w:lvlText w:val="%1.%2.%3"/>
      <w:lvlJc w:val="left"/>
      <w:pPr>
        <w:ind w:left="3179" w:hanging="855"/>
      </w:pPr>
      <w:rPr>
        <w:rFonts w:hint="default"/>
      </w:rPr>
    </w:lvl>
    <w:lvl w:ilvl="3">
      <w:start w:val="1"/>
      <w:numFmt w:val="decimal"/>
      <w:lvlText w:val="%1.%2.%3.%4"/>
      <w:lvlJc w:val="left"/>
      <w:pPr>
        <w:ind w:left="4483" w:hanging="855"/>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316" w:hanging="1080"/>
      </w:pPr>
      <w:rPr>
        <w:rFonts w:hint="default"/>
      </w:rPr>
    </w:lvl>
    <w:lvl w:ilvl="6">
      <w:start w:val="1"/>
      <w:numFmt w:val="decimal"/>
      <w:lvlText w:val="%1.%2.%3.%4.%5.%6.%7"/>
      <w:lvlJc w:val="left"/>
      <w:pPr>
        <w:ind w:left="8980" w:hanging="1440"/>
      </w:pPr>
      <w:rPr>
        <w:rFonts w:hint="default"/>
      </w:rPr>
    </w:lvl>
    <w:lvl w:ilvl="7">
      <w:start w:val="1"/>
      <w:numFmt w:val="decimal"/>
      <w:lvlText w:val="%1.%2.%3.%4.%5.%6.%7.%8"/>
      <w:lvlJc w:val="left"/>
      <w:pPr>
        <w:ind w:left="10284" w:hanging="1440"/>
      </w:pPr>
      <w:rPr>
        <w:rFonts w:hint="default"/>
      </w:rPr>
    </w:lvl>
    <w:lvl w:ilvl="8">
      <w:start w:val="1"/>
      <w:numFmt w:val="decimal"/>
      <w:lvlText w:val="%1.%2.%3.%4.%5.%6.%7.%8.%9"/>
      <w:lvlJc w:val="left"/>
      <w:pPr>
        <w:ind w:left="11588" w:hanging="1440"/>
      </w:pPr>
      <w:rPr>
        <w:rFonts w:hint="default"/>
      </w:rPr>
    </w:lvl>
  </w:abstractNum>
  <w:abstractNum w:abstractNumId="22" w15:restartNumberingAfterBreak="0">
    <w:nsid w:val="4ED03775"/>
    <w:multiLevelType w:val="hybridMultilevel"/>
    <w:tmpl w:val="DE12DA70"/>
    <w:lvl w:ilvl="0" w:tplc="9E687E26">
      <w:start w:val="13"/>
      <w:numFmt w:val="decimal"/>
      <w:lvlText w:val="%1."/>
      <w:lvlJc w:val="left"/>
      <w:pPr>
        <w:ind w:left="-207" w:hanging="360"/>
      </w:pPr>
      <w:rPr>
        <w:rFonts w:hint="default"/>
      </w:rPr>
    </w:lvl>
    <w:lvl w:ilvl="1" w:tplc="04060019">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23" w15:restartNumberingAfterBreak="0">
    <w:nsid w:val="4FFD5B25"/>
    <w:multiLevelType w:val="multilevel"/>
    <w:tmpl w:val="C65C5678"/>
    <w:lvl w:ilvl="0">
      <w:start w:val="1"/>
      <w:numFmt w:val="decimal"/>
      <w:lvlText w:val="%1.0"/>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FBE4000"/>
    <w:multiLevelType w:val="hybridMultilevel"/>
    <w:tmpl w:val="244E07FC"/>
    <w:lvl w:ilvl="0" w:tplc="194E47F0">
      <w:start w:val="1"/>
      <w:numFmt w:val="decimal"/>
      <w:lvlText w:val="%1"/>
      <w:lvlJc w:val="left"/>
      <w:pPr>
        <w:ind w:left="153" w:hanging="360"/>
      </w:pPr>
      <w:rPr>
        <w:rFonts w:hint="default"/>
      </w:r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27" w15:restartNumberingAfterBreak="0">
    <w:nsid w:val="62C74190"/>
    <w:multiLevelType w:val="multilevel"/>
    <w:tmpl w:val="1AF0D9B2"/>
    <w:lvl w:ilvl="0">
      <w:start w:val="1"/>
      <w:numFmt w:val="decimal"/>
      <w:pStyle w:val="Overskrift1"/>
      <w:suff w:val="nothing"/>
      <w:lvlText w:val="%1."/>
      <w:lvlJc w:val="left"/>
      <w:pPr>
        <w:ind w:left="851" w:hanging="851"/>
      </w:pPr>
      <w:rPr>
        <w:rFonts w:ascii="Times New Roman" w:hAnsi="Times New Roman" w:hint="default"/>
        <w:b/>
        <w:i w:val="0"/>
        <w:sz w:val="24"/>
      </w:rPr>
    </w:lvl>
    <w:lvl w:ilvl="1">
      <w:start w:val="1"/>
      <w:numFmt w:val="decimal"/>
      <w:pStyle w:val="Overskrift2"/>
      <w:lvlText w:val="%1.%2"/>
      <w:lvlJc w:val="left"/>
      <w:pPr>
        <w:tabs>
          <w:tab w:val="num" w:pos="850"/>
        </w:tabs>
        <w:ind w:left="850" w:hanging="850"/>
      </w:pPr>
      <w:rPr>
        <w:rFonts w:ascii="Times New Roman" w:hAnsi="Times New Roman" w:hint="default"/>
        <w:b w:val="0"/>
        <w:i w:val="0"/>
        <w:sz w:val="24"/>
      </w:rPr>
    </w:lvl>
    <w:lvl w:ilvl="2">
      <w:start w:val="1"/>
      <w:numFmt w:val="decimal"/>
      <w:pStyle w:val="Overskrift3"/>
      <w:lvlText w:val="%1.%2.%3"/>
      <w:lvlJc w:val="left"/>
      <w:pPr>
        <w:tabs>
          <w:tab w:val="num" w:pos="851"/>
        </w:tabs>
        <w:ind w:left="851" w:hanging="851"/>
      </w:pPr>
      <w:rPr>
        <w:rFonts w:ascii="Times New Roman" w:hAnsi="Times New Roman" w:hint="default"/>
        <w:b w:val="0"/>
        <w:i w:val="0"/>
        <w:sz w:val="24"/>
      </w:rPr>
    </w:lvl>
    <w:lvl w:ilvl="3">
      <w:start w:val="1"/>
      <w:numFmt w:val="decimal"/>
      <w:lvlText w:val="%1.%2.%3.%4."/>
      <w:lvlJc w:val="left"/>
      <w:pPr>
        <w:tabs>
          <w:tab w:val="num" w:pos="2160"/>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28" w15:restartNumberingAfterBreak="0">
    <w:nsid w:val="63894A2D"/>
    <w:multiLevelType w:val="hybridMultilevel"/>
    <w:tmpl w:val="25CC8BC6"/>
    <w:lvl w:ilvl="0" w:tplc="56741E84">
      <w:start w:val="13"/>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9"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A232086"/>
    <w:multiLevelType w:val="hybridMultilevel"/>
    <w:tmpl w:val="162E4D80"/>
    <w:lvl w:ilvl="0" w:tplc="874837E8">
      <w:start w:val="13"/>
      <w:numFmt w:val="decimal"/>
      <w:lvlText w:val="%1."/>
      <w:lvlJc w:val="left"/>
      <w:pPr>
        <w:ind w:left="-207" w:hanging="360"/>
      </w:pPr>
      <w:rPr>
        <w:rFonts w:hint="default"/>
      </w:rPr>
    </w:lvl>
    <w:lvl w:ilvl="1" w:tplc="04060019">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31" w15:restartNumberingAfterBreak="0">
    <w:nsid w:val="6FD4615B"/>
    <w:multiLevelType w:val="hybridMultilevel"/>
    <w:tmpl w:val="56045330"/>
    <w:lvl w:ilvl="0" w:tplc="1304C092">
      <w:start w:val="1"/>
      <w:numFmt w:val="decimal"/>
      <w:lvlText w:val="%1)"/>
      <w:lvlJc w:val="left"/>
      <w:pPr>
        <w:ind w:left="927" w:hanging="360"/>
      </w:pPr>
      <w:rPr>
        <w:rFonts w:hint="default"/>
        <w:b w:val="0"/>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2"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410568"/>
    <w:multiLevelType w:val="hybridMultilevel"/>
    <w:tmpl w:val="CB1C82C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4D42EC6"/>
    <w:multiLevelType w:val="hybridMultilevel"/>
    <w:tmpl w:val="8D5C86F4"/>
    <w:lvl w:ilvl="0" w:tplc="594C52B6">
      <w:start w:val="1"/>
      <w:numFmt w:val="decimal"/>
      <w:lvlText w:val="%1."/>
      <w:lvlJc w:val="left"/>
      <w:pPr>
        <w:ind w:left="1306" w:hanging="735"/>
      </w:pPr>
      <w:rPr>
        <w:rFonts w:hint="default"/>
      </w:rPr>
    </w:lvl>
    <w:lvl w:ilvl="1" w:tplc="04060019" w:tentative="1">
      <w:start w:val="1"/>
      <w:numFmt w:val="lowerLetter"/>
      <w:lvlText w:val="%2."/>
      <w:lvlJc w:val="left"/>
      <w:pPr>
        <w:ind w:left="1651" w:hanging="360"/>
      </w:pPr>
    </w:lvl>
    <w:lvl w:ilvl="2" w:tplc="0406001B" w:tentative="1">
      <w:start w:val="1"/>
      <w:numFmt w:val="lowerRoman"/>
      <w:lvlText w:val="%3."/>
      <w:lvlJc w:val="right"/>
      <w:pPr>
        <w:ind w:left="2371" w:hanging="180"/>
      </w:pPr>
    </w:lvl>
    <w:lvl w:ilvl="3" w:tplc="0406000F" w:tentative="1">
      <w:start w:val="1"/>
      <w:numFmt w:val="decimal"/>
      <w:lvlText w:val="%4."/>
      <w:lvlJc w:val="left"/>
      <w:pPr>
        <w:ind w:left="3091" w:hanging="360"/>
      </w:pPr>
    </w:lvl>
    <w:lvl w:ilvl="4" w:tplc="04060019" w:tentative="1">
      <w:start w:val="1"/>
      <w:numFmt w:val="lowerLetter"/>
      <w:lvlText w:val="%5."/>
      <w:lvlJc w:val="left"/>
      <w:pPr>
        <w:ind w:left="3811" w:hanging="360"/>
      </w:pPr>
    </w:lvl>
    <w:lvl w:ilvl="5" w:tplc="0406001B" w:tentative="1">
      <w:start w:val="1"/>
      <w:numFmt w:val="lowerRoman"/>
      <w:lvlText w:val="%6."/>
      <w:lvlJc w:val="right"/>
      <w:pPr>
        <w:ind w:left="4531" w:hanging="180"/>
      </w:pPr>
    </w:lvl>
    <w:lvl w:ilvl="6" w:tplc="0406000F" w:tentative="1">
      <w:start w:val="1"/>
      <w:numFmt w:val="decimal"/>
      <w:lvlText w:val="%7."/>
      <w:lvlJc w:val="left"/>
      <w:pPr>
        <w:ind w:left="5251" w:hanging="360"/>
      </w:pPr>
    </w:lvl>
    <w:lvl w:ilvl="7" w:tplc="04060019" w:tentative="1">
      <w:start w:val="1"/>
      <w:numFmt w:val="lowerLetter"/>
      <w:lvlText w:val="%8."/>
      <w:lvlJc w:val="left"/>
      <w:pPr>
        <w:ind w:left="5971" w:hanging="360"/>
      </w:pPr>
    </w:lvl>
    <w:lvl w:ilvl="8" w:tplc="0406001B" w:tentative="1">
      <w:start w:val="1"/>
      <w:numFmt w:val="lowerRoman"/>
      <w:lvlText w:val="%9."/>
      <w:lvlJc w:val="right"/>
      <w:pPr>
        <w:ind w:left="6691" w:hanging="180"/>
      </w:pPr>
    </w:lvl>
  </w:abstractNum>
  <w:abstractNum w:abstractNumId="35" w15:restartNumberingAfterBreak="0">
    <w:nsid w:val="762D6253"/>
    <w:multiLevelType w:val="hybridMultilevel"/>
    <w:tmpl w:val="C200FFAA"/>
    <w:lvl w:ilvl="0" w:tplc="DB6C7F72">
      <w:start w:val="13"/>
      <w:numFmt w:val="decimal"/>
      <w:lvlText w:val="%1"/>
      <w:lvlJc w:val="left"/>
      <w:pPr>
        <w:ind w:left="-207" w:hanging="360"/>
      </w:pPr>
      <w:rPr>
        <w:rFonts w:hint="default"/>
      </w:rPr>
    </w:lvl>
    <w:lvl w:ilvl="1" w:tplc="04060019" w:tentative="1">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36" w15:restartNumberingAfterBreak="0">
    <w:nsid w:val="7C605027"/>
    <w:multiLevelType w:val="hybridMultilevel"/>
    <w:tmpl w:val="D87C8642"/>
    <w:lvl w:ilvl="0" w:tplc="B838C61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num w:numId="1">
    <w:abstractNumId w:val="24"/>
  </w:num>
  <w:num w:numId="2">
    <w:abstractNumId w:val="7"/>
  </w:num>
  <w:num w:numId="3">
    <w:abstractNumId w:val="25"/>
  </w:num>
  <w:num w:numId="4">
    <w:abstractNumId w:val="18"/>
  </w:num>
  <w:num w:numId="5">
    <w:abstractNumId w:val="20"/>
  </w:num>
  <w:num w:numId="6">
    <w:abstractNumId w:val="29"/>
  </w:num>
  <w:num w:numId="7">
    <w:abstractNumId w:val="32"/>
  </w:num>
  <w:num w:numId="8">
    <w:abstractNumId w:val="21"/>
  </w:num>
  <w:num w:numId="9">
    <w:abstractNumId w:val="11"/>
  </w:num>
  <w:num w:numId="10">
    <w:abstractNumId w:val="10"/>
  </w:num>
  <w:num w:numId="11">
    <w:abstractNumId w:val="34"/>
  </w:num>
  <w:num w:numId="12">
    <w:abstractNumId w:val="9"/>
  </w:num>
  <w:num w:numId="13">
    <w:abstractNumId w:val="31"/>
  </w:num>
  <w:num w:numId="14">
    <w:abstractNumId w:val="36"/>
  </w:num>
  <w:num w:numId="15">
    <w:abstractNumId w:val="2"/>
  </w:num>
  <w:num w:numId="16">
    <w:abstractNumId w:val="15"/>
  </w:num>
  <w:num w:numId="17">
    <w:abstractNumId w:val="6"/>
  </w:num>
  <w:num w:numId="18">
    <w:abstractNumId w:val="27"/>
  </w:num>
  <w:num w:numId="19">
    <w:abstractNumId w:val="16"/>
  </w:num>
  <w:num w:numId="20">
    <w:abstractNumId w:val="33"/>
  </w:num>
  <w:num w:numId="21">
    <w:abstractNumId w:val="23"/>
  </w:num>
  <w:num w:numId="22">
    <w:abstractNumId w:val="4"/>
  </w:num>
  <w:num w:numId="23">
    <w:abstractNumId w:val="3"/>
  </w:num>
  <w:num w:numId="24">
    <w:abstractNumId w:val="14"/>
  </w:num>
  <w:num w:numId="25">
    <w:abstractNumId w:val="0"/>
  </w:num>
  <w:num w:numId="26">
    <w:abstractNumId w:val="5"/>
  </w:num>
  <w:num w:numId="27">
    <w:abstractNumId w:val="13"/>
  </w:num>
  <w:num w:numId="28">
    <w:abstractNumId w:val="17"/>
  </w:num>
  <w:num w:numId="29">
    <w:abstractNumId w:val="22"/>
  </w:num>
  <w:num w:numId="30">
    <w:abstractNumId w:val="28"/>
  </w:num>
  <w:num w:numId="31">
    <w:abstractNumId w:val="30"/>
  </w:num>
  <w:num w:numId="32">
    <w:abstractNumId w:val="26"/>
  </w:num>
  <w:num w:numId="33">
    <w:abstractNumId w:val="19"/>
  </w:num>
  <w:num w:numId="34">
    <w:abstractNumId w:val="35"/>
  </w:num>
  <w:num w:numId="35">
    <w:abstractNumId w:val="12"/>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13101"/>
    <w:rsid w:val="000D2661"/>
    <w:rsid w:val="00185C1A"/>
    <w:rsid w:val="001F6170"/>
    <w:rsid w:val="002105F4"/>
    <w:rsid w:val="00226AF2"/>
    <w:rsid w:val="002A5AB2"/>
    <w:rsid w:val="003322AB"/>
    <w:rsid w:val="00337289"/>
    <w:rsid w:val="00412335"/>
    <w:rsid w:val="00412535"/>
    <w:rsid w:val="0050719D"/>
    <w:rsid w:val="0052198C"/>
    <w:rsid w:val="00525966"/>
    <w:rsid w:val="00535490"/>
    <w:rsid w:val="00546FFD"/>
    <w:rsid w:val="00550961"/>
    <w:rsid w:val="005C15DC"/>
    <w:rsid w:val="005C7E70"/>
    <w:rsid w:val="00616C46"/>
    <w:rsid w:val="00663BCA"/>
    <w:rsid w:val="0069708E"/>
    <w:rsid w:val="00732968"/>
    <w:rsid w:val="00776D49"/>
    <w:rsid w:val="00790D4C"/>
    <w:rsid w:val="007D1173"/>
    <w:rsid w:val="007E7D24"/>
    <w:rsid w:val="00802174"/>
    <w:rsid w:val="008169D3"/>
    <w:rsid w:val="008C1020"/>
    <w:rsid w:val="008C64A5"/>
    <w:rsid w:val="008D14B4"/>
    <w:rsid w:val="0092623A"/>
    <w:rsid w:val="00965FD0"/>
    <w:rsid w:val="009E0360"/>
    <w:rsid w:val="00A027E9"/>
    <w:rsid w:val="00A043D4"/>
    <w:rsid w:val="00A3502C"/>
    <w:rsid w:val="00A813C1"/>
    <w:rsid w:val="00A9539E"/>
    <w:rsid w:val="00AF438F"/>
    <w:rsid w:val="00B0561F"/>
    <w:rsid w:val="00B241D6"/>
    <w:rsid w:val="00B5279E"/>
    <w:rsid w:val="00B53274"/>
    <w:rsid w:val="00BA154F"/>
    <w:rsid w:val="00C03F2D"/>
    <w:rsid w:val="00CE4882"/>
    <w:rsid w:val="00D14B2F"/>
    <w:rsid w:val="00D23C46"/>
    <w:rsid w:val="00D5313B"/>
    <w:rsid w:val="00D94136"/>
    <w:rsid w:val="00E84850"/>
    <w:rsid w:val="00EE6EBE"/>
    <w:rsid w:val="00EE728D"/>
    <w:rsid w:val="00F344FE"/>
    <w:rsid w:val="00F47BAC"/>
    <w:rsid w:val="00FE7C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AF2"/>
    <w:rPr>
      <w:rFonts w:ascii="Arial" w:hAnsi="Arial"/>
      <w:sz w:val="24"/>
    </w:rPr>
  </w:style>
  <w:style w:type="paragraph" w:styleId="Overskrift1">
    <w:name w:val="heading 1"/>
    <w:basedOn w:val="Normal"/>
    <w:next w:val="Normal"/>
    <w:link w:val="Overskrift1Tegn"/>
    <w:qFormat/>
    <w:rsid w:val="009E0360"/>
    <w:pPr>
      <w:keepNext/>
      <w:numPr>
        <w:numId w:val="18"/>
      </w:numPr>
      <w:tabs>
        <w:tab w:val="left" w:pos="851"/>
      </w:tabs>
      <w:spacing w:line="320" w:lineRule="exact"/>
      <w:jc w:val="both"/>
      <w:outlineLvl w:val="0"/>
    </w:pPr>
    <w:rPr>
      <w:rFonts w:ascii="Times New Roman" w:hAnsi="Times New Roman"/>
      <w:b/>
      <w:spacing w:val="10"/>
    </w:rPr>
  </w:style>
  <w:style w:type="paragraph" w:styleId="Overskrift2">
    <w:name w:val="heading 2"/>
    <w:basedOn w:val="Normal"/>
    <w:next w:val="Normal"/>
    <w:link w:val="Overskrift2Tegn"/>
    <w:qFormat/>
    <w:rsid w:val="009E0360"/>
    <w:pPr>
      <w:keepNext/>
      <w:numPr>
        <w:ilvl w:val="1"/>
        <w:numId w:val="18"/>
      </w:numPr>
      <w:spacing w:line="320" w:lineRule="exact"/>
      <w:jc w:val="both"/>
      <w:outlineLvl w:val="1"/>
    </w:pPr>
    <w:rPr>
      <w:rFonts w:ascii="Times New Roman" w:hAnsi="Times New Roman"/>
      <w:spacing w:val="10"/>
    </w:rPr>
  </w:style>
  <w:style w:type="paragraph" w:styleId="Overskrift3">
    <w:name w:val="heading 3"/>
    <w:basedOn w:val="Normal"/>
    <w:next w:val="Normal"/>
    <w:link w:val="Overskrift3Tegn"/>
    <w:qFormat/>
    <w:rsid w:val="009E0360"/>
    <w:pPr>
      <w:keepNext/>
      <w:numPr>
        <w:ilvl w:val="2"/>
        <w:numId w:val="18"/>
      </w:numPr>
      <w:spacing w:line="320" w:lineRule="exact"/>
      <w:ind w:left="1702"/>
      <w:jc w:val="both"/>
      <w:outlineLvl w:val="2"/>
    </w:pPr>
    <w:rPr>
      <w:rFonts w:ascii="Times New Roman" w:hAnsi="Times New Roman"/>
      <w:spacing w:val="10"/>
    </w:rPr>
  </w:style>
  <w:style w:type="paragraph" w:styleId="Overskrift5">
    <w:name w:val="heading 5"/>
    <w:basedOn w:val="Normal"/>
    <w:next w:val="Normal"/>
    <w:link w:val="Overskrift5Tegn"/>
    <w:uiPriority w:val="9"/>
    <w:semiHidden/>
    <w:unhideWhenUsed/>
    <w:qFormat/>
    <w:rsid w:val="009E0360"/>
    <w:pPr>
      <w:keepNext/>
      <w:keepLines/>
      <w:spacing w:before="200" w:line="276" w:lineRule="auto"/>
      <w:ind w:left="-283" w:right="-238" w:hanging="284"/>
      <w:jc w:val="both"/>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iPriority w:val="99"/>
    <w:unhideWhenUsed/>
    <w:rsid w:val="00226AF2"/>
    <w:pPr>
      <w:tabs>
        <w:tab w:val="center" w:pos="4819"/>
        <w:tab w:val="right" w:pos="9638"/>
      </w:tabs>
    </w:pPr>
  </w:style>
  <w:style w:type="character" w:customStyle="1" w:styleId="SidehovedTegn">
    <w:name w:val="Sidehoved Tegn"/>
    <w:basedOn w:val="Standardskrifttypeiafsnit"/>
    <w:link w:val="Sidehoved"/>
    <w:uiPriority w:val="99"/>
    <w:rsid w:val="00226AF2"/>
    <w:rPr>
      <w:rFonts w:ascii="Arial" w:hAnsi="Arial"/>
      <w:sz w:val="24"/>
    </w:rPr>
  </w:style>
  <w:style w:type="paragraph" w:styleId="Sidefod">
    <w:name w:val="footer"/>
    <w:basedOn w:val="Normal"/>
    <w:link w:val="SidefodTegn"/>
    <w:uiPriority w:val="99"/>
    <w:unhideWhenUsed/>
    <w:rsid w:val="00226AF2"/>
    <w:pPr>
      <w:tabs>
        <w:tab w:val="center" w:pos="4819"/>
        <w:tab w:val="right" w:pos="9638"/>
      </w:tabs>
    </w:pPr>
  </w:style>
  <w:style w:type="character" w:customStyle="1" w:styleId="SidefodTegn">
    <w:name w:val="Sidefod Tegn"/>
    <w:basedOn w:val="Standardskrifttypeiafsnit"/>
    <w:link w:val="Sidefod"/>
    <w:uiPriority w:val="99"/>
    <w:rsid w:val="00226AF2"/>
    <w:rPr>
      <w:rFonts w:ascii="Arial" w:hAnsi="Arial"/>
      <w:sz w:val="24"/>
    </w:rPr>
  </w:style>
  <w:style w:type="character" w:styleId="Pladsholdertekst">
    <w:name w:val="Placeholder Text"/>
    <w:basedOn w:val="Standardskrifttypeiafsnit"/>
    <w:uiPriority w:val="99"/>
    <w:semiHidden/>
    <w:rsid w:val="00226AF2"/>
    <w:rPr>
      <w:color w:val="808080"/>
    </w:rPr>
  </w:style>
  <w:style w:type="paragraph" w:styleId="Listeafsnit">
    <w:name w:val="List Paragraph"/>
    <w:basedOn w:val="Normal"/>
    <w:link w:val="ListeafsnitTegn"/>
    <w:uiPriority w:val="34"/>
    <w:qFormat/>
    <w:rsid w:val="00226AF2"/>
    <w:pPr>
      <w:ind w:left="720"/>
      <w:contextualSpacing/>
    </w:pPr>
  </w:style>
  <w:style w:type="paragraph" w:customStyle="1" w:styleId="Virksomhedsguiden">
    <w:name w:val="Virksomhedsguiden"/>
    <w:basedOn w:val="Listeafsnit"/>
    <w:link w:val="VirksomhedsguidenTegn"/>
    <w:qFormat/>
    <w:rsid w:val="00BA154F"/>
    <w:pPr>
      <w:numPr>
        <w:numId w:val="7"/>
      </w:numPr>
    </w:pPr>
    <w:rPr>
      <w:rFonts w:ascii="Segoe UI" w:hAnsi="Segoe UI" w:cs="Segoe UI"/>
      <w:sz w:val="22"/>
      <w:szCs w:val="22"/>
    </w:rPr>
  </w:style>
  <w:style w:type="character" w:customStyle="1" w:styleId="ListeafsnitTegn">
    <w:name w:val="Listeafsnit Tegn"/>
    <w:basedOn w:val="Standardskrifttypeiafsnit"/>
    <w:link w:val="Listeafsnit"/>
    <w:uiPriority w:val="34"/>
    <w:rsid w:val="00BA154F"/>
    <w:rPr>
      <w:rFonts w:ascii="Arial" w:hAnsi="Arial"/>
      <w:sz w:val="24"/>
    </w:rPr>
  </w:style>
  <w:style w:type="character" w:customStyle="1" w:styleId="VirksomhedsguidenTegn">
    <w:name w:val="Virksomhedsguiden Tegn"/>
    <w:basedOn w:val="ListeafsnitTegn"/>
    <w:link w:val="Virksomhedsguiden"/>
    <w:rsid w:val="00BA154F"/>
    <w:rPr>
      <w:rFonts w:ascii="Segoe UI" w:hAnsi="Segoe UI" w:cs="Segoe UI"/>
      <w:sz w:val="22"/>
      <w:szCs w:val="22"/>
    </w:rPr>
  </w:style>
  <w:style w:type="character" w:customStyle="1" w:styleId="Overskrift1Tegn">
    <w:name w:val="Overskrift 1 Tegn"/>
    <w:basedOn w:val="Standardskrifttypeiafsnit"/>
    <w:link w:val="Overskrift1"/>
    <w:rsid w:val="009E0360"/>
    <w:rPr>
      <w:b/>
      <w:spacing w:val="10"/>
      <w:sz w:val="24"/>
    </w:rPr>
  </w:style>
  <w:style w:type="character" w:customStyle="1" w:styleId="Overskrift2Tegn">
    <w:name w:val="Overskrift 2 Tegn"/>
    <w:basedOn w:val="Standardskrifttypeiafsnit"/>
    <w:link w:val="Overskrift2"/>
    <w:rsid w:val="009E0360"/>
    <w:rPr>
      <w:spacing w:val="10"/>
      <w:sz w:val="24"/>
    </w:rPr>
  </w:style>
  <w:style w:type="character" w:customStyle="1" w:styleId="Overskrift3Tegn">
    <w:name w:val="Overskrift 3 Tegn"/>
    <w:basedOn w:val="Standardskrifttypeiafsnit"/>
    <w:link w:val="Overskrift3"/>
    <w:rsid w:val="009E0360"/>
    <w:rPr>
      <w:spacing w:val="10"/>
      <w:sz w:val="24"/>
    </w:rPr>
  </w:style>
  <w:style w:type="character" w:customStyle="1" w:styleId="Overskrift5Tegn">
    <w:name w:val="Overskrift 5 Tegn"/>
    <w:basedOn w:val="Standardskrifttypeiafsnit"/>
    <w:link w:val="Overskrift5"/>
    <w:uiPriority w:val="9"/>
    <w:semiHidden/>
    <w:rsid w:val="009E0360"/>
    <w:rPr>
      <w:rFonts w:asciiTheme="majorHAnsi" w:eastAsiaTheme="majorEastAsia" w:hAnsiTheme="majorHAnsi" w:cstheme="majorBidi"/>
      <w:color w:val="243F60" w:themeColor="accent1" w:themeShade="7F"/>
      <w:sz w:val="22"/>
      <w:szCs w:val="22"/>
      <w:lang w:eastAsia="en-US"/>
    </w:rPr>
  </w:style>
  <w:style w:type="character" w:styleId="Hyperlink">
    <w:name w:val="Hyperlink"/>
    <w:basedOn w:val="Standardskrifttypeiafsnit"/>
    <w:uiPriority w:val="99"/>
    <w:unhideWhenUsed/>
    <w:rsid w:val="009E0360"/>
    <w:rPr>
      <w:color w:val="0000FF" w:themeColor="hyperlink"/>
      <w:u w:val="single"/>
    </w:rPr>
  </w:style>
  <w:style w:type="table" w:styleId="Tabel-Gitter">
    <w:name w:val="Table Grid"/>
    <w:basedOn w:val="Tabel-Normal"/>
    <w:uiPriority w:val="59"/>
    <w:rsid w:val="009E0360"/>
    <w:pPr>
      <w:ind w:left="-283" w:right="-238" w:hanging="284"/>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indrykning2">
    <w:name w:val="Body Text Indent 2"/>
    <w:basedOn w:val="Normal"/>
    <w:link w:val="Brdtekstindrykning2Tegn"/>
    <w:rsid w:val="009E0360"/>
    <w:pPr>
      <w:tabs>
        <w:tab w:val="left" w:pos="910"/>
      </w:tabs>
      <w:ind w:left="910" w:hanging="910"/>
      <w:jc w:val="both"/>
    </w:pPr>
    <w:rPr>
      <w:rFonts w:ascii="Times New Roman" w:hAnsi="Times New Roman"/>
      <w:spacing w:val="10"/>
    </w:rPr>
  </w:style>
  <w:style w:type="character" w:customStyle="1" w:styleId="Brdtekstindrykning2Tegn">
    <w:name w:val="Brødtekstindrykning 2 Tegn"/>
    <w:basedOn w:val="Standardskrifttypeiafsnit"/>
    <w:link w:val="Brdtekstindrykning2"/>
    <w:rsid w:val="009E0360"/>
    <w:rPr>
      <w:spacing w:val="10"/>
      <w:sz w:val="24"/>
    </w:rPr>
  </w:style>
  <w:style w:type="paragraph" w:styleId="Markeringsbobletekst">
    <w:name w:val="Balloon Text"/>
    <w:basedOn w:val="Normal"/>
    <w:link w:val="MarkeringsbobletekstTegn"/>
    <w:uiPriority w:val="99"/>
    <w:semiHidden/>
    <w:unhideWhenUsed/>
    <w:rsid w:val="009E0360"/>
    <w:pPr>
      <w:ind w:right="459"/>
      <w:jc w:val="both"/>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9E0360"/>
    <w:rPr>
      <w:rFonts w:ascii="Tahoma" w:eastAsiaTheme="minorHAnsi" w:hAnsi="Tahoma" w:cs="Tahoma"/>
      <w:sz w:val="16"/>
      <w:szCs w:val="16"/>
      <w:lang w:eastAsia="en-US"/>
    </w:rPr>
  </w:style>
  <w:style w:type="paragraph" w:styleId="NormalWeb">
    <w:name w:val="Normal (Web)"/>
    <w:basedOn w:val="Normal"/>
    <w:rsid w:val="009E0360"/>
    <w:pPr>
      <w:spacing w:before="100" w:beforeAutospacing="1" w:after="100" w:afterAutospacing="1"/>
    </w:pPr>
    <w:rPr>
      <w:rFonts w:ascii="Times New Roman" w:hAnsi="Times New Roman"/>
      <w:szCs w:val="24"/>
      <w:lang w:val="en-GB" w:eastAsia="en-GB"/>
    </w:rPr>
  </w:style>
  <w:style w:type="character" w:styleId="BesgtLink">
    <w:name w:val="FollowedHyperlink"/>
    <w:basedOn w:val="Standardskrifttypeiafsnit"/>
    <w:uiPriority w:val="99"/>
    <w:semiHidden/>
    <w:unhideWhenUsed/>
    <w:rsid w:val="009E0360"/>
    <w:rPr>
      <w:color w:val="800080" w:themeColor="followedHyperlink"/>
      <w:u w:val="single"/>
    </w:rPr>
  </w:style>
  <w:style w:type="paragraph" w:styleId="FormateretHTML">
    <w:name w:val="HTML Preformatted"/>
    <w:basedOn w:val="Normal"/>
    <w:link w:val="FormateretHTMLTegn"/>
    <w:uiPriority w:val="99"/>
    <w:unhideWhenUsed/>
    <w:rsid w:val="009E0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rmateretHTMLTegn">
    <w:name w:val="Formateret HTML Tegn"/>
    <w:basedOn w:val="Standardskrifttypeiafsnit"/>
    <w:link w:val="FormateretHTML"/>
    <w:uiPriority w:val="99"/>
    <w:rsid w:val="009E0360"/>
    <w:rPr>
      <w:rFonts w:ascii="Courier New" w:hAnsi="Courier New" w:cs="Courier New"/>
    </w:rPr>
  </w:style>
  <w:style w:type="paragraph" w:customStyle="1" w:styleId="TypografiListeafsnitTimesNewRoman10pkt">
    <w:name w:val="Typografi Listeafsnit + Times New Roman 10 pkt"/>
    <w:basedOn w:val="Listeafsnit"/>
    <w:link w:val="TypografiListeafsnitTimesNewRoman10pktTegn"/>
    <w:rsid w:val="009E0360"/>
    <w:pPr>
      <w:ind w:right="459"/>
      <w:jc w:val="both"/>
    </w:pPr>
    <w:rPr>
      <w:rFonts w:eastAsia="Calibri"/>
      <w:sz w:val="22"/>
      <w:szCs w:val="22"/>
      <w:lang w:eastAsia="en-US"/>
    </w:rPr>
  </w:style>
  <w:style w:type="character" w:customStyle="1" w:styleId="TypografiListeafsnitTimesNewRoman10pktTegn">
    <w:name w:val="Typografi Listeafsnit + Times New Roman 10 pkt Tegn"/>
    <w:basedOn w:val="ListeafsnitTegn"/>
    <w:link w:val="TypografiListeafsnitTimesNewRoman10pkt"/>
    <w:rsid w:val="009E0360"/>
    <w:rPr>
      <w:rFonts w:ascii="Arial" w:eastAsia="Calibri" w:hAnsi="Arial"/>
      <w:sz w:val="22"/>
      <w:szCs w:val="22"/>
      <w:lang w:eastAsia="en-US"/>
    </w:rPr>
  </w:style>
  <w:style w:type="character" w:customStyle="1" w:styleId="TypografiTimesNewRoman10pktSortUnderstregning">
    <w:name w:val="Typografi Times New Roman 10 pkt Sort Understregning"/>
    <w:basedOn w:val="Standardskrifttypeiafsnit"/>
    <w:rsid w:val="009E0360"/>
    <w:rPr>
      <w:rFonts w:ascii="Times New Roman" w:hAnsi="Times New Roman"/>
      <w:color w:val="000000"/>
      <w:sz w:val="22"/>
      <w:u w:val="single"/>
    </w:rPr>
  </w:style>
  <w:style w:type="character" w:customStyle="1" w:styleId="TypografiTimesNewRoman10pktSort">
    <w:name w:val="Typografi Times New Roman 10 pkt Sort"/>
    <w:basedOn w:val="Standardskrifttypeiafsnit"/>
    <w:rsid w:val="009E0360"/>
    <w:rPr>
      <w:rFonts w:ascii="Times New Roman" w:hAnsi="Times New Roman"/>
      <w:color w:val="000000"/>
      <w:sz w:val="22"/>
    </w:rPr>
  </w:style>
  <w:style w:type="character" w:customStyle="1" w:styleId="TypografiTimesNewRoman10pktBrugerdefineretfarveRGB192">
    <w:name w:val="Typografi Times New Roman 10 pkt Brugerdefineret farve (RGB(192"/>
    <w:aliases w:val="0,0))"/>
    <w:basedOn w:val="Standardskrifttypeiafsnit"/>
    <w:rsid w:val="009E0360"/>
    <w:rPr>
      <w:rFonts w:ascii="Times New Roman" w:hAnsi="Times New Roman"/>
      <w:color w:val="C00000"/>
      <w:sz w:val="22"/>
    </w:rPr>
  </w:style>
  <w:style w:type="character" w:styleId="Kommentarhenvisning">
    <w:name w:val="annotation reference"/>
    <w:basedOn w:val="Standardskrifttypeiafsnit"/>
    <w:uiPriority w:val="99"/>
    <w:semiHidden/>
    <w:unhideWhenUsed/>
    <w:rsid w:val="009E0360"/>
    <w:rPr>
      <w:sz w:val="16"/>
      <w:szCs w:val="16"/>
    </w:rPr>
  </w:style>
  <w:style w:type="paragraph" w:styleId="Kommentartekst">
    <w:name w:val="annotation text"/>
    <w:basedOn w:val="Normal"/>
    <w:link w:val="KommentartekstTegn"/>
    <w:uiPriority w:val="99"/>
    <w:semiHidden/>
    <w:unhideWhenUsed/>
    <w:rsid w:val="009E0360"/>
    <w:pPr>
      <w:spacing w:after="200"/>
      <w:ind w:left="-283" w:right="-238" w:hanging="284"/>
      <w:jc w:val="both"/>
    </w:pPr>
    <w:rPr>
      <w:rFonts w:asciiTheme="minorHAnsi" w:eastAsiaTheme="minorHAnsi" w:hAnsiTheme="minorHAnsi" w:cstheme="minorBidi"/>
      <w:sz w:val="20"/>
      <w:lang w:eastAsia="en-US"/>
    </w:rPr>
  </w:style>
  <w:style w:type="character" w:customStyle="1" w:styleId="KommentartekstTegn">
    <w:name w:val="Kommentartekst Tegn"/>
    <w:basedOn w:val="Standardskrifttypeiafsnit"/>
    <w:link w:val="Kommentartekst"/>
    <w:uiPriority w:val="99"/>
    <w:semiHidden/>
    <w:rsid w:val="009E0360"/>
    <w:rPr>
      <w:rFonts w:asciiTheme="minorHAnsi" w:eastAsiaTheme="minorHAnsi" w:hAnsiTheme="minorHAnsi" w:cstheme="minorBidi"/>
      <w:lang w:eastAsia="en-US"/>
    </w:rPr>
  </w:style>
  <w:style w:type="paragraph" w:styleId="Kommentaremne">
    <w:name w:val="annotation subject"/>
    <w:basedOn w:val="Kommentartekst"/>
    <w:next w:val="Kommentartekst"/>
    <w:link w:val="KommentaremneTegn"/>
    <w:uiPriority w:val="99"/>
    <w:semiHidden/>
    <w:unhideWhenUsed/>
    <w:rsid w:val="009E0360"/>
    <w:rPr>
      <w:b/>
      <w:bCs/>
    </w:rPr>
  </w:style>
  <w:style w:type="character" w:customStyle="1" w:styleId="KommentaremneTegn">
    <w:name w:val="Kommentaremne Tegn"/>
    <w:basedOn w:val="KommentartekstTegn"/>
    <w:link w:val="Kommentaremne"/>
    <w:uiPriority w:val="99"/>
    <w:semiHidden/>
    <w:rsid w:val="009E0360"/>
    <w:rPr>
      <w:rFonts w:asciiTheme="minorHAnsi" w:eastAsiaTheme="minorHAnsi" w:hAnsiTheme="minorHAnsi" w:cstheme="minorBidi"/>
      <w:b/>
      <w:bCs/>
      <w:lang w:eastAsia="en-US"/>
    </w:rPr>
  </w:style>
  <w:style w:type="character" w:styleId="Fremhv">
    <w:name w:val="Emphasis"/>
    <w:basedOn w:val="Standardskrifttypeiafsnit"/>
    <w:uiPriority w:val="20"/>
    <w:qFormat/>
    <w:rsid w:val="009E0360"/>
    <w:rPr>
      <w:i/>
      <w:iCs/>
    </w:rPr>
  </w:style>
  <w:style w:type="character" w:styleId="Ulstomtale">
    <w:name w:val="Unresolved Mention"/>
    <w:basedOn w:val="Standardskrifttypeiafsnit"/>
    <w:uiPriority w:val="99"/>
    <w:semiHidden/>
    <w:unhideWhenUsed/>
    <w:rsid w:val="009E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datatilsynet.dk" TargetMode="External"/><Relationship Id="rId2" Type="http://schemas.openxmlformats.org/officeDocument/2006/relationships/customXml" Target="../customXml/item2.xml"/><Relationship Id="rId16" Type="http://schemas.openxmlformats.org/officeDocument/2006/relationships/hyperlink" Target="https://www.retsinformation.dk/Forms/R0710.aspx?id=24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iccwbo.org/incoterm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
      <w:docPartPr>
        <w:name w:val="DefaultPlaceholder_-1854013440"/>
        <w:category>
          <w:name w:val="General"/>
          <w:gallery w:val="placeholder"/>
        </w:category>
        <w:types>
          <w:type w:val="bbPlcHdr"/>
        </w:types>
        <w:behaviors>
          <w:behavior w:val="content"/>
        </w:behaviors>
        <w:guid w:val="{CB5C8ED9-1853-4449-9DB2-4EFF737BDBD5}"/>
      </w:docPartPr>
      <w:docPartBody>
        <w:p w:rsidR="00117DBA" w:rsidRDefault="006F5684">
          <w:r w:rsidRPr="00560145">
            <w:rPr>
              <w:rStyle w:val="Pladsholdertekst"/>
            </w:rPr>
            <w:t>Click or tap here to enter text.</w:t>
          </w:r>
        </w:p>
      </w:docPartBody>
    </w:docPart>
    <w:docPart>
      <w:docPartPr>
        <w:name w:val="62E76B40122244A0974C51CF7CAD8669"/>
        <w:category>
          <w:name w:val="General"/>
          <w:gallery w:val="placeholder"/>
        </w:category>
        <w:types>
          <w:type w:val="bbPlcHdr"/>
        </w:types>
        <w:behaviors>
          <w:behavior w:val="content"/>
        </w:behaviors>
        <w:guid w:val="{A1B77587-AF75-434D-A317-C65279E57D8D}"/>
      </w:docPartPr>
      <w:docPartBody>
        <w:p w:rsidR="00117DBA" w:rsidRDefault="006F5684" w:rsidP="006F5684">
          <w:pPr>
            <w:pStyle w:val="62E76B40122244A0974C51CF7CAD8669"/>
          </w:pPr>
          <w:r w:rsidRPr="00560145">
            <w:rPr>
              <w:rStyle w:val="Pladsholdertekst"/>
            </w:rPr>
            <w:t>Click or tap here to enter text.</w:t>
          </w:r>
        </w:p>
      </w:docPartBody>
    </w:docPart>
    <w:docPart>
      <w:docPartPr>
        <w:name w:val="7F14F00F39494C929DE9AE9922B6A795"/>
        <w:category>
          <w:name w:val="General"/>
          <w:gallery w:val="placeholder"/>
        </w:category>
        <w:types>
          <w:type w:val="bbPlcHdr"/>
        </w:types>
        <w:behaviors>
          <w:behavior w:val="content"/>
        </w:behaviors>
        <w:guid w:val="{FFE82D22-2EDB-43F1-B8DA-40F380979BB8}"/>
      </w:docPartPr>
      <w:docPartBody>
        <w:p w:rsidR="00117DBA" w:rsidRDefault="006F5684" w:rsidP="006F5684">
          <w:pPr>
            <w:pStyle w:val="7F14F00F39494C929DE9AE9922B6A795"/>
          </w:pPr>
          <w:r w:rsidRPr="00560145">
            <w:rPr>
              <w:rStyle w:val="Pladsholdertekst"/>
            </w:rPr>
            <w:t>Click or tap here to enter text.</w:t>
          </w:r>
        </w:p>
      </w:docPartBody>
    </w:docPart>
    <w:docPart>
      <w:docPartPr>
        <w:name w:val="70DCB1C4BDAF432DB8505C6899D52441"/>
        <w:category>
          <w:name w:val="General"/>
          <w:gallery w:val="placeholder"/>
        </w:category>
        <w:types>
          <w:type w:val="bbPlcHdr"/>
        </w:types>
        <w:behaviors>
          <w:behavior w:val="content"/>
        </w:behaviors>
        <w:guid w:val="{56A052C6-12F7-44CD-A76D-5F7DDAF62C8B}"/>
      </w:docPartPr>
      <w:docPartBody>
        <w:p w:rsidR="00117DBA" w:rsidRDefault="006F5684" w:rsidP="006F5684">
          <w:pPr>
            <w:pStyle w:val="70DCB1C4BDAF432DB8505C6899D52441"/>
          </w:pPr>
          <w:r w:rsidRPr="00560145">
            <w:rPr>
              <w:rStyle w:val="Pladsholdertekst"/>
            </w:rPr>
            <w:t>Click or tap here to enter text.</w:t>
          </w:r>
        </w:p>
      </w:docPartBody>
    </w:docPart>
    <w:docPart>
      <w:docPartPr>
        <w:name w:val="90D0193035854B8A8742CDBCB5428A31"/>
        <w:category>
          <w:name w:val="General"/>
          <w:gallery w:val="placeholder"/>
        </w:category>
        <w:types>
          <w:type w:val="bbPlcHdr"/>
        </w:types>
        <w:behaviors>
          <w:behavior w:val="content"/>
        </w:behaviors>
        <w:guid w:val="{33CAAFD7-CB6C-40C9-8A50-A4FA4AED9948}"/>
      </w:docPartPr>
      <w:docPartBody>
        <w:p w:rsidR="00117DBA" w:rsidRDefault="006F5684" w:rsidP="006F5684">
          <w:pPr>
            <w:pStyle w:val="90D0193035854B8A8742CDBCB5428A31"/>
          </w:pPr>
          <w:r w:rsidRPr="00560145">
            <w:rPr>
              <w:rStyle w:val="Pladsholdertekst"/>
            </w:rPr>
            <w:t>Click or tap here to enter text.</w:t>
          </w:r>
        </w:p>
      </w:docPartBody>
    </w:docPart>
    <w:docPart>
      <w:docPartPr>
        <w:name w:val="0982A44655D646FEA99213272EFFCE6B"/>
        <w:category>
          <w:name w:val="General"/>
          <w:gallery w:val="placeholder"/>
        </w:category>
        <w:types>
          <w:type w:val="bbPlcHdr"/>
        </w:types>
        <w:behaviors>
          <w:behavior w:val="content"/>
        </w:behaviors>
        <w:guid w:val="{57E94E73-8DD8-4B8E-95C0-E20D8F8E980D}"/>
      </w:docPartPr>
      <w:docPartBody>
        <w:p w:rsidR="00117DBA" w:rsidRDefault="006F5684" w:rsidP="006F5684">
          <w:pPr>
            <w:pStyle w:val="0982A44655D646FEA99213272EFFCE6B"/>
          </w:pPr>
          <w:r w:rsidRPr="00560145">
            <w:rPr>
              <w:rStyle w:val="Pladsholdertekst"/>
            </w:rPr>
            <w:t>Click or tap here to enter text.</w:t>
          </w:r>
        </w:p>
      </w:docPartBody>
    </w:docPart>
    <w:docPart>
      <w:docPartPr>
        <w:name w:val="0C1B3F8494804CC3BA99727A057B9E43"/>
        <w:category>
          <w:name w:val="General"/>
          <w:gallery w:val="placeholder"/>
        </w:category>
        <w:types>
          <w:type w:val="bbPlcHdr"/>
        </w:types>
        <w:behaviors>
          <w:behavior w:val="content"/>
        </w:behaviors>
        <w:guid w:val="{9EDD6B20-BA42-4D29-B410-4C0D59270790}"/>
      </w:docPartPr>
      <w:docPartBody>
        <w:p w:rsidR="00117DBA" w:rsidRDefault="006F5684" w:rsidP="006F5684">
          <w:pPr>
            <w:pStyle w:val="0C1B3F8494804CC3BA99727A057B9E43"/>
          </w:pPr>
          <w:r w:rsidRPr="00560145">
            <w:rPr>
              <w:rStyle w:val="Pladsholdertekst"/>
            </w:rPr>
            <w:t>Click or tap here to enter text.</w:t>
          </w:r>
        </w:p>
      </w:docPartBody>
    </w:docPart>
    <w:docPart>
      <w:docPartPr>
        <w:name w:val="17CB96E3C5E14918AE07DD74CB2C1902"/>
        <w:category>
          <w:name w:val="General"/>
          <w:gallery w:val="placeholder"/>
        </w:category>
        <w:types>
          <w:type w:val="bbPlcHdr"/>
        </w:types>
        <w:behaviors>
          <w:behavior w:val="content"/>
        </w:behaviors>
        <w:guid w:val="{128B80E6-2448-4B6F-A76E-5C4161BA2301}"/>
      </w:docPartPr>
      <w:docPartBody>
        <w:p w:rsidR="00117DBA" w:rsidRDefault="006F5684" w:rsidP="006F5684">
          <w:pPr>
            <w:pStyle w:val="17CB96E3C5E14918AE07DD74CB2C1902"/>
          </w:pPr>
          <w:r w:rsidRPr="00560145">
            <w:rPr>
              <w:rStyle w:val="Pladsholdertekst"/>
            </w:rPr>
            <w:t>Click or tap here to enter text.</w:t>
          </w:r>
        </w:p>
      </w:docPartBody>
    </w:docPart>
    <w:docPart>
      <w:docPartPr>
        <w:name w:val="A7FC4F04A08C452583867650CE544914"/>
        <w:category>
          <w:name w:val="General"/>
          <w:gallery w:val="placeholder"/>
        </w:category>
        <w:types>
          <w:type w:val="bbPlcHdr"/>
        </w:types>
        <w:behaviors>
          <w:behavior w:val="content"/>
        </w:behaviors>
        <w:guid w:val="{65881A03-A74C-4F6B-A8C5-A77778E40DA7}"/>
      </w:docPartPr>
      <w:docPartBody>
        <w:p w:rsidR="00117DBA" w:rsidRDefault="006F5684" w:rsidP="006F5684">
          <w:pPr>
            <w:pStyle w:val="A7FC4F04A08C452583867650CE544914"/>
          </w:pPr>
          <w:r w:rsidRPr="00560145">
            <w:rPr>
              <w:rStyle w:val="Pladsholdertekst"/>
            </w:rPr>
            <w:t>Click or tap here to enter text.</w:t>
          </w:r>
        </w:p>
      </w:docPartBody>
    </w:docPart>
    <w:docPart>
      <w:docPartPr>
        <w:name w:val="794B342B18184DAA8E9F6960B445E9F1"/>
        <w:category>
          <w:name w:val="General"/>
          <w:gallery w:val="placeholder"/>
        </w:category>
        <w:types>
          <w:type w:val="bbPlcHdr"/>
        </w:types>
        <w:behaviors>
          <w:behavior w:val="content"/>
        </w:behaviors>
        <w:guid w:val="{EF9DBEB8-B4AF-4799-831E-8D944935EC06}"/>
      </w:docPartPr>
      <w:docPartBody>
        <w:p w:rsidR="00117DBA" w:rsidRDefault="006F5684" w:rsidP="006F5684">
          <w:pPr>
            <w:pStyle w:val="794B342B18184DAA8E9F6960B445E9F1"/>
          </w:pPr>
          <w:r w:rsidRPr="00560145">
            <w:rPr>
              <w:rStyle w:val="Pladsholdertekst"/>
            </w:rPr>
            <w:t>Click or tap here to enter text.</w:t>
          </w:r>
        </w:p>
      </w:docPartBody>
    </w:docPart>
    <w:docPart>
      <w:docPartPr>
        <w:name w:val="C5521BEC415A4091844DE5278680C4B9"/>
        <w:category>
          <w:name w:val="General"/>
          <w:gallery w:val="placeholder"/>
        </w:category>
        <w:types>
          <w:type w:val="bbPlcHdr"/>
        </w:types>
        <w:behaviors>
          <w:behavior w:val="content"/>
        </w:behaviors>
        <w:guid w:val="{93C27D57-72C0-4CC8-9D0F-036B3243E04B}"/>
      </w:docPartPr>
      <w:docPartBody>
        <w:p w:rsidR="00117DBA" w:rsidRDefault="006F5684" w:rsidP="006F5684">
          <w:pPr>
            <w:pStyle w:val="C5521BEC415A4091844DE5278680C4B9"/>
          </w:pPr>
          <w:r w:rsidRPr="00560145">
            <w:rPr>
              <w:rStyle w:val="Pladsholdertekst"/>
            </w:rPr>
            <w:t>Click or tap here to enter text.</w:t>
          </w:r>
        </w:p>
      </w:docPartBody>
    </w:docPart>
    <w:docPart>
      <w:docPartPr>
        <w:name w:val="7F617FD159B24508B342EE73B76911C1"/>
        <w:category>
          <w:name w:val="General"/>
          <w:gallery w:val="placeholder"/>
        </w:category>
        <w:types>
          <w:type w:val="bbPlcHdr"/>
        </w:types>
        <w:behaviors>
          <w:behavior w:val="content"/>
        </w:behaviors>
        <w:guid w:val="{25592C0A-F645-4B1A-A65A-55696837F705}"/>
      </w:docPartPr>
      <w:docPartBody>
        <w:p w:rsidR="00117DBA" w:rsidRDefault="006F5684" w:rsidP="006F5684">
          <w:pPr>
            <w:pStyle w:val="7F617FD159B24508B342EE73B76911C1"/>
          </w:pPr>
          <w:r w:rsidRPr="00560145">
            <w:rPr>
              <w:rStyle w:val="Pladsholdertekst"/>
            </w:rPr>
            <w:t>Click or tap here to enter text.</w:t>
          </w:r>
        </w:p>
      </w:docPartBody>
    </w:docPart>
    <w:docPart>
      <w:docPartPr>
        <w:name w:val="33FFD2D3B023439F8E6B6838250E8753"/>
        <w:category>
          <w:name w:val="General"/>
          <w:gallery w:val="placeholder"/>
        </w:category>
        <w:types>
          <w:type w:val="bbPlcHdr"/>
        </w:types>
        <w:behaviors>
          <w:behavior w:val="content"/>
        </w:behaviors>
        <w:guid w:val="{6C936D04-BF03-476C-995D-39C4E6B4F6A8}"/>
      </w:docPartPr>
      <w:docPartBody>
        <w:p w:rsidR="00117DBA" w:rsidRDefault="006F5684" w:rsidP="006F5684">
          <w:pPr>
            <w:pStyle w:val="33FFD2D3B023439F8E6B6838250E8753"/>
          </w:pPr>
          <w:r w:rsidRPr="00560145">
            <w:rPr>
              <w:rStyle w:val="Pladsholdertekst"/>
            </w:rPr>
            <w:t>Click or tap here to enter text.</w:t>
          </w:r>
        </w:p>
      </w:docPartBody>
    </w:docPart>
    <w:docPart>
      <w:docPartPr>
        <w:name w:val="A1003978D7694B17A3F9F6CBDFE9E1F3"/>
        <w:category>
          <w:name w:val="General"/>
          <w:gallery w:val="placeholder"/>
        </w:category>
        <w:types>
          <w:type w:val="bbPlcHdr"/>
        </w:types>
        <w:behaviors>
          <w:behavior w:val="content"/>
        </w:behaviors>
        <w:guid w:val="{0A471164-C02E-4463-AD6C-CD35124A4F7A}"/>
      </w:docPartPr>
      <w:docPartBody>
        <w:p w:rsidR="00117DBA" w:rsidRDefault="006F5684" w:rsidP="006F5684">
          <w:pPr>
            <w:pStyle w:val="A1003978D7694B17A3F9F6CBDFE9E1F3"/>
          </w:pPr>
          <w:r w:rsidRPr="00560145">
            <w:rPr>
              <w:rStyle w:val="Pladsholdertekst"/>
            </w:rPr>
            <w:t>Click or tap here to enter text.</w:t>
          </w:r>
        </w:p>
      </w:docPartBody>
    </w:docPart>
    <w:docPart>
      <w:docPartPr>
        <w:name w:val="831901A336844D8983E3650B01635CC9"/>
        <w:category>
          <w:name w:val="General"/>
          <w:gallery w:val="placeholder"/>
        </w:category>
        <w:types>
          <w:type w:val="bbPlcHdr"/>
        </w:types>
        <w:behaviors>
          <w:behavior w:val="content"/>
        </w:behaviors>
        <w:guid w:val="{54F54275-8D65-4429-8DE5-2F8311D532D6}"/>
      </w:docPartPr>
      <w:docPartBody>
        <w:p w:rsidR="00117DBA" w:rsidRDefault="006F5684" w:rsidP="006F5684">
          <w:pPr>
            <w:pStyle w:val="831901A336844D8983E3650B01635CC9"/>
          </w:pPr>
          <w:r w:rsidRPr="00560145">
            <w:rPr>
              <w:rStyle w:val="Pladsholdertekst"/>
            </w:rPr>
            <w:t>Click or tap here to enter text.</w:t>
          </w:r>
        </w:p>
      </w:docPartBody>
    </w:docPart>
    <w:docPart>
      <w:docPartPr>
        <w:name w:val="A5D941CA84504F058A6B410340E397E6"/>
        <w:category>
          <w:name w:val="General"/>
          <w:gallery w:val="placeholder"/>
        </w:category>
        <w:types>
          <w:type w:val="bbPlcHdr"/>
        </w:types>
        <w:behaviors>
          <w:behavior w:val="content"/>
        </w:behaviors>
        <w:guid w:val="{621DB4A5-A9A5-4146-9515-2DF2DBAE510C}"/>
      </w:docPartPr>
      <w:docPartBody>
        <w:p w:rsidR="00117DBA" w:rsidRDefault="006F5684" w:rsidP="006F5684">
          <w:pPr>
            <w:pStyle w:val="A5D941CA84504F058A6B410340E397E6"/>
          </w:pPr>
          <w:r w:rsidRPr="00560145">
            <w:rPr>
              <w:rStyle w:val="Pladsholdertekst"/>
            </w:rPr>
            <w:t>Click or tap here to enter text.</w:t>
          </w:r>
        </w:p>
      </w:docPartBody>
    </w:docPart>
    <w:docPart>
      <w:docPartPr>
        <w:name w:val="C6EEB7575F5246F2B3B995B1D8D67AB8"/>
        <w:category>
          <w:name w:val="General"/>
          <w:gallery w:val="placeholder"/>
        </w:category>
        <w:types>
          <w:type w:val="bbPlcHdr"/>
        </w:types>
        <w:behaviors>
          <w:behavior w:val="content"/>
        </w:behaviors>
        <w:guid w:val="{AAB0B42C-20AF-4DE8-8E52-2810E55769E5}"/>
      </w:docPartPr>
      <w:docPartBody>
        <w:p w:rsidR="00117DBA" w:rsidRDefault="006F5684" w:rsidP="006F5684">
          <w:pPr>
            <w:pStyle w:val="C6EEB7575F5246F2B3B995B1D8D67AB8"/>
          </w:pPr>
          <w:r w:rsidRPr="00560145">
            <w:rPr>
              <w:rStyle w:val="Pladsholdertekst"/>
            </w:rPr>
            <w:t>Click or tap here to enter text.</w:t>
          </w:r>
        </w:p>
      </w:docPartBody>
    </w:docPart>
    <w:docPart>
      <w:docPartPr>
        <w:name w:val="BD3E1E1E8AA245E8A778545F450FC351"/>
        <w:category>
          <w:name w:val="General"/>
          <w:gallery w:val="placeholder"/>
        </w:category>
        <w:types>
          <w:type w:val="bbPlcHdr"/>
        </w:types>
        <w:behaviors>
          <w:behavior w:val="content"/>
        </w:behaviors>
        <w:guid w:val="{5F8DA564-09BC-40C0-A0A9-06EDA362AB0E}"/>
      </w:docPartPr>
      <w:docPartBody>
        <w:p w:rsidR="00117DBA" w:rsidRDefault="006F5684" w:rsidP="006F5684">
          <w:pPr>
            <w:pStyle w:val="BD3E1E1E8AA245E8A778545F450FC351"/>
          </w:pPr>
          <w:r w:rsidRPr="00560145">
            <w:rPr>
              <w:rStyle w:val="Pladsholdertekst"/>
            </w:rPr>
            <w:t>Click or tap here to enter text.</w:t>
          </w:r>
        </w:p>
      </w:docPartBody>
    </w:docPart>
    <w:docPart>
      <w:docPartPr>
        <w:name w:val="E5FDA55095C14ABCA7692BAEE6673525"/>
        <w:category>
          <w:name w:val="General"/>
          <w:gallery w:val="placeholder"/>
        </w:category>
        <w:types>
          <w:type w:val="bbPlcHdr"/>
        </w:types>
        <w:behaviors>
          <w:behavior w:val="content"/>
        </w:behaviors>
        <w:guid w:val="{4E6353A9-63F8-465F-AF2B-BC79791F9ADD}"/>
      </w:docPartPr>
      <w:docPartBody>
        <w:p w:rsidR="00117DBA" w:rsidRDefault="006F5684" w:rsidP="006F5684">
          <w:pPr>
            <w:pStyle w:val="E5FDA55095C14ABCA7692BAEE6673525"/>
          </w:pPr>
          <w:r w:rsidRPr="00560145">
            <w:rPr>
              <w:rStyle w:val="Pladsholdertekst"/>
            </w:rPr>
            <w:t>Click or tap here to enter text.</w:t>
          </w:r>
        </w:p>
      </w:docPartBody>
    </w:docPart>
    <w:docPart>
      <w:docPartPr>
        <w:name w:val="B2A835C884894426BE4E4A22E3976ECC"/>
        <w:category>
          <w:name w:val="General"/>
          <w:gallery w:val="placeholder"/>
        </w:category>
        <w:types>
          <w:type w:val="bbPlcHdr"/>
        </w:types>
        <w:behaviors>
          <w:behavior w:val="content"/>
        </w:behaviors>
        <w:guid w:val="{4A565A91-ECE1-4721-83E8-C62A9D0C9742}"/>
      </w:docPartPr>
      <w:docPartBody>
        <w:p w:rsidR="00117DBA" w:rsidRDefault="006F5684" w:rsidP="006F5684">
          <w:pPr>
            <w:pStyle w:val="B2A835C884894426BE4E4A22E3976ECC"/>
          </w:pPr>
          <w:r w:rsidRPr="00560145">
            <w:rPr>
              <w:rStyle w:val="Pladsholdertekst"/>
            </w:rPr>
            <w:t>Click or tap here to enter text.</w:t>
          </w:r>
        </w:p>
      </w:docPartBody>
    </w:docPart>
    <w:docPart>
      <w:docPartPr>
        <w:name w:val="E960B8DA7ED24873B3428F743A2465AB"/>
        <w:category>
          <w:name w:val="General"/>
          <w:gallery w:val="placeholder"/>
        </w:category>
        <w:types>
          <w:type w:val="bbPlcHdr"/>
        </w:types>
        <w:behaviors>
          <w:behavior w:val="content"/>
        </w:behaviors>
        <w:guid w:val="{D1536AFB-7943-4875-A445-35CE166E6E1E}"/>
      </w:docPartPr>
      <w:docPartBody>
        <w:p w:rsidR="00117DBA" w:rsidRDefault="006F5684" w:rsidP="006F5684">
          <w:pPr>
            <w:pStyle w:val="E960B8DA7ED24873B3428F743A2465AB"/>
          </w:pPr>
          <w:r w:rsidRPr="00560145">
            <w:rPr>
              <w:rStyle w:val="Pladsholdertekst"/>
            </w:rPr>
            <w:t>Click or tap here to enter text.</w:t>
          </w:r>
        </w:p>
      </w:docPartBody>
    </w:docPart>
    <w:docPart>
      <w:docPartPr>
        <w:name w:val="7EF98EB7D9D44ABDAC452747137AEA0B"/>
        <w:category>
          <w:name w:val="General"/>
          <w:gallery w:val="placeholder"/>
        </w:category>
        <w:types>
          <w:type w:val="bbPlcHdr"/>
        </w:types>
        <w:behaviors>
          <w:behavior w:val="content"/>
        </w:behaviors>
        <w:guid w:val="{FA0D6A6F-9914-43FF-A66B-624E9214324A}"/>
      </w:docPartPr>
      <w:docPartBody>
        <w:p w:rsidR="00117DBA" w:rsidRDefault="006F5684" w:rsidP="006F5684">
          <w:pPr>
            <w:pStyle w:val="7EF98EB7D9D44ABDAC452747137AEA0B"/>
          </w:pPr>
          <w:r w:rsidRPr="00560145">
            <w:rPr>
              <w:rStyle w:val="Pladsholdertekst"/>
            </w:rPr>
            <w:t>Click or tap here to enter text.</w:t>
          </w:r>
        </w:p>
      </w:docPartBody>
    </w:docPart>
    <w:docPart>
      <w:docPartPr>
        <w:name w:val="83D7AFE4B00F4B3791CDC5BF80708AE1"/>
        <w:category>
          <w:name w:val="General"/>
          <w:gallery w:val="placeholder"/>
        </w:category>
        <w:types>
          <w:type w:val="bbPlcHdr"/>
        </w:types>
        <w:behaviors>
          <w:behavior w:val="content"/>
        </w:behaviors>
        <w:guid w:val="{D7C26DBA-4C13-43BD-9E3D-EC1A5887191B}"/>
      </w:docPartPr>
      <w:docPartBody>
        <w:p w:rsidR="00117DBA" w:rsidRDefault="006F5684" w:rsidP="006F5684">
          <w:pPr>
            <w:pStyle w:val="83D7AFE4B00F4B3791CDC5BF80708AE1"/>
          </w:pPr>
          <w:r w:rsidRPr="00560145">
            <w:rPr>
              <w:rStyle w:val="Pladsholdertekst"/>
            </w:rPr>
            <w:t>Click or tap here to enter text.</w:t>
          </w:r>
        </w:p>
      </w:docPartBody>
    </w:docPart>
    <w:docPart>
      <w:docPartPr>
        <w:name w:val="8EBCAD1D50904521BD01A5BF2496DA7B"/>
        <w:category>
          <w:name w:val="General"/>
          <w:gallery w:val="placeholder"/>
        </w:category>
        <w:types>
          <w:type w:val="bbPlcHdr"/>
        </w:types>
        <w:behaviors>
          <w:behavior w:val="content"/>
        </w:behaviors>
        <w:guid w:val="{9C2C8774-5A64-4610-A3DD-2BEC1D3503F5}"/>
      </w:docPartPr>
      <w:docPartBody>
        <w:p w:rsidR="00117DBA" w:rsidRDefault="006F5684" w:rsidP="006F5684">
          <w:pPr>
            <w:pStyle w:val="8EBCAD1D50904521BD01A5BF2496DA7B"/>
          </w:pPr>
          <w:r w:rsidRPr="00560145">
            <w:rPr>
              <w:rStyle w:val="Pladsholdertekst"/>
            </w:rPr>
            <w:t>Click or tap here to enter text.</w:t>
          </w:r>
        </w:p>
      </w:docPartBody>
    </w:docPart>
    <w:docPart>
      <w:docPartPr>
        <w:name w:val="98592C037ECF4D02A8CA5D2925C002C9"/>
        <w:category>
          <w:name w:val="General"/>
          <w:gallery w:val="placeholder"/>
        </w:category>
        <w:types>
          <w:type w:val="bbPlcHdr"/>
        </w:types>
        <w:behaviors>
          <w:behavior w:val="content"/>
        </w:behaviors>
        <w:guid w:val="{0F847075-E14B-4095-B6A8-9954FA597BE2}"/>
      </w:docPartPr>
      <w:docPartBody>
        <w:p w:rsidR="00117DBA" w:rsidRDefault="006F5684" w:rsidP="006F5684">
          <w:pPr>
            <w:pStyle w:val="98592C037ECF4D02A8CA5D2925C002C9"/>
          </w:pPr>
          <w:r w:rsidRPr="00560145">
            <w:rPr>
              <w:rStyle w:val="Pladsholdertekst"/>
            </w:rPr>
            <w:t>Click or tap here to enter text.</w:t>
          </w:r>
        </w:p>
      </w:docPartBody>
    </w:docPart>
    <w:docPart>
      <w:docPartPr>
        <w:name w:val="8802BD37F13347E594E8291872E06691"/>
        <w:category>
          <w:name w:val="General"/>
          <w:gallery w:val="placeholder"/>
        </w:category>
        <w:types>
          <w:type w:val="bbPlcHdr"/>
        </w:types>
        <w:behaviors>
          <w:behavior w:val="content"/>
        </w:behaviors>
        <w:guid w:val="{1BDBC9A7-20DF-4ABB-8315-9268ABC4B850}"/>
      </w:docPartPr>
      <w:docPartBody>
        <w:p w:rsidR="00117DBA" w:rsidRDefault="006F5684" w:rsidP="006F5684">
          <w:pPr>
            <w:pStyle w:val="8802BD37F13347E594E8291872E06691"/>
          </w:pPr>
          <w:r w:rsidRPr="00560145">
            <w:rPr>
              <w:rStyle w:val="Pladsholdertekst"/>
            </w:rPr>
            <w:t>Click or tap here to enter text.</w:t>
          </w:r>
        </w:p>
      </w:docPartBody>
    </w:docPart>
    <w:docPart>
      <w:docPartPr>
        <w:name w:val="A10899F2E9B24AA79B406FD32ED32137"/>
        <w:category>
          <w:name w:val="General"/>
          <w:gallery w:val="placeholder"/>
        </w:category>
        <w:types>
          <w:type w:val="bbPlcHdr"/>
        </w:types>
        <w:behaviors>
          <w:behavior w:val="content"/>
        </w:behaviors>
        <w:guid w:val="{1A349E25-D679-4D7A-82A3-96D8F497833D}"/>
      </w:docPartPr>
      <w:docPartBody>
        <w:p w:rsidR="00117DBA" w:rsidRDefault="006F5684" w:rsidP="006F5684">
          <w:pPr>
            <w:pStyle w:val="A10899F2E9B24AA79B406FD32ED32137"/>
          </w:pPr>
          <w:r w:rsidRPr="00560145">
            <w:rPr>
              <w:rStyle w:val="Pladsholdertekst"/>
            </w:rPr>
            <w:t>Click or tap here to enter text.</w:t>
          </w:r>
        </w:p>
      </w:docPartBody>
    </w:docPart>
    <w:docPart>
      <w:docPartPr>
        <w:name w:val="F1913E0CDA6C4AE4B431410B44857C7D"/>
        <w:category>
          <w:name w:val="General"/>
          <w:gallery w:val="placeholder"/>
        </w:category>
        <w:types>
          <w:type w:val="bbPlcHdr"/>
        </w:types>
        <w:behaviors>
          <w:behavior w:val="content"/>
        </w:behaviors>
        <w:guid w:val="{6F796BCF-552E-4D5A-A76D-070B6388255D}"/>
      </w:docPartPr>
      <w:docPartBody>
        <w:p w:rsidR="00117DBA" w:rsidRDefault="006F5684" w:rsidP="006F5684">
          <w:pPr>
            <w:pStyle w:val="F1913E0CDA6C4AE4B431410B44857C7D"/>
          </w:pPr>
          <w:r w:rsidRPr="00560145">
            <w:rPr>
              <w:rStyle w:val="Pladsholdertekst"/>
            </w:rPr>
            <w:t>Click or tap here to enter text.</w:t>
          </w:r>
        </w:p>
      </w:docPartBody>
    </w:docPart>
    <w:docPart>
      <w:docPartPr>
        <w:name w:val="1601B48EF4FD41B9873C760C18488E31"/>
        <w:category>
          <w:name w:val="General"/>
          <w:gallery w:val="placeholder"/>
        </w:category>
        <w:types>
          <w:type w:val="bbPlcHdr"/>
        </w:types>
        <w:behaviors>
          <w:behavior w:val="content"/>
        </w:behaviors>
        <w:guid w:val="{B55C410A-E8F4-4E09-BEDA-38176CFAEEF7}"/>
      </w:docPartPr>
      <w:docPartBody>
        <w:p w:rsidR="00117DBA" w:rsidRDefault="006F5684" w:rsidP="006F5684">
          <w:pPr>
            <w:pStyle w:val="1601B48EF4FD41B9873C760C18488E31"/>
          </w:pPr>
          <w:r w:rsidRPr="00560145">
            <w:rPr>
              <w:rStyle w:val="Pladsholdertekst"/>
            </w:rPr>
            <w:t>Click or tap here to enter text.</w:t>
          </w:r>
        </w:p>
      </w:docPartBody>
    </w:docPart>
    <w:docPart>
      <w:docPartPr>
        <w:name w:val="4353184FB74442518552BF79B36B78FA"/>
        <w:category>
          <w:name w:val="General"/>
          <w:gallery w:val="placeholder"/>
        </w:category>
        <w:types>
          <w:type w:val="bbPlcHdr"/>
        </w:types>
        <w:behaviors>
          <w:behavior w:val="content"/>
        </w:behaviors>
        <w:guid w:val="{53B2DBE8-7460-43CB-9D08-7DF0A8339552}"/>
      </w:docPartPr>
      <w:docPartBody>
        <w:p w:rsidR="00117DBA" w:rsidRDefault="006F5684" w:rsidP="006F5684">
          <w:pPr>
            <w:pStyle w:val="4353184FB74442518552BF79B36B78FA"/>
          </w:pPr>
          <w:r w:rsidRPr="00560145">
            <w:rPr>
              <w:rStyle w:val="Pladsholdertekst"/>
            </w:rPr>
            <w:t>Click or tap here to enter text.</w:t>
          </w:r>
        </w:p>
      </w:docPartBody>
    </w:docPart>
    <w:docPart>
      <w:docPartPr>
        <w:name w:val="23ACDD0FE99543EFA80013CB00138D92"/>
        <w:category>
          <w:name w:val="General"/>
          <w:gallery w:val="placeholder"/>
        </w:category>
        <w:types>
          <w:type w:val="bbPlcHdr"/>
        </w:types>
        <w:behaviors>
          <w:behavior w:val="content"/>
        </w:behaviors>
        <w:guid w:val="{9C0860D6-2E6A-43EB-983C-E2FEABF0DFC6}"/>
      </w:docPartPr>
      <w:docPartBody>
        <w:p w:rsidR="00117DBA" w:rsidRDefault="006F5684" w:rsidP="006F5684">
          <w:pPr>
            <w:pStyle w:val="23ACDD0FE99543EFA80013CB00138D92"/>
          </w:pPr>
          <w:r w:rsidRPr="00560145">
            <w:rPr>
              <w:rStyle w:val="Pladsholdertekst"/>
            </w:rPr>
            <w:t>Click or tap here to enter text.</w:t>
          </w:r>
        </w:p>
      </w:docPartBody>
    </w:docPart>
    <w:docPart>
      <w:docPartPr>
        <w:name w:val="CD6B3FF45ADC4C818545F921C5FADB52"/>
        <w:category>
          <w:name w:val="General"/>
          <w:gallery w:val="placeholder"/>
        </w:category>
        <w:types>
          <w:type w:val="bbPlcHdr"/>
        </w:types>
        <w:behaviors>
          <w:behavior w:val="content"/>
        </w:behaviors>
        <w:guid w:val="{FD2F9865-B34F-4A93-8055-367E34D7D2C2}"/>
      </w:docPartPr>
      <w:docPartBody>
        <w:p w:rsidR="00117DBA" w:rsidRDefault="006F5684" w:rsidP="006F5684">
          <w:pPr>
            <w:pStyle w:val="CD6B3FF45ADC4C818545F921C5FADB52"/>
          </w:pPr>
          <w:r w:rsidRPr="00560145">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0A1506"/>
    <w:rsid w:val="00117DBA"/>
    <w:rsid w:val="002476E7"/>
    <w:rsid w:val="003F24BA"/>
    <w:rsid w:val="00492988"/>
    <w:rsid w:val="005C1427"/>
    <w:rsid w:val="006F32A4"/>
    <w:rsid w:val="006F5684"/>
    <w:rsid w:val="00700BC8"/>
    <w:rsid w:val="00752250"/>
    <w:rsid w:val="00830A95"/>
    <w:rsid w:val="00881EFF"/>
    <w:rsid w:val="008B64A8"/>
    <w:rsid w:val="008C2B30"/>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F5684"/>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62E76B40122244A0974C51CF7CAD8669">
    <w:name w:val="62E76B40122244A0974C51CF7CAD8669"/>
    <w:rsid w:val="006F5684"/>
  </w:style>
  <w:style w:type="paragraph" w:customStyle="1" w:styleId="7F14F00F39494C929DE9AE9922B6A795">
    <w:name w:val="7F14F00F39494C929DE9AE9922B6A795"/>
    <w:rsid w:val="006F5684"/>
  </w:style>
  <w:style w:type="paragraph" w:customStyle="1" w:styleId="70DCB1C4BDAF432DB8505C6899D52441">
    <w:name w:val="70DCB1C4BDAF432DB8505C6899D52441"/>
    <w:rsid w:val="006F5684"/>
  </w:style>
  <w:style w:type="paragraph" w:customStyle="1" w:styleId="90D0193035854B8A8742CDBCB5428A31">
    <w:name w:val="90D0193035854B8A8742CDBCB5428A31"/>
    <w:rsid w:val="006F5684"/>
  </w:style>
  <w:style w:type="paragraph" w:customStyle="1" w:styleId="0982A44655D646FEA99213272EFFCE6B">
    <w:name w:val="0982A44655D646FEA99213272EFFCE6B"/>
    <w:rsid w:val="006F5684"/>
  </w:style>
  <w:style w:type="paragraph" w:customStyle="1" w:styleId="0C1B3F8494804CC3BA99727A057B9E43">
    <w:name w:val="0C1B3F8494804CC3BA99727A057B9E43"/>
    <w:rsid w:val="006F5684"/>
  </w:style>
  <w:style w:type="paragraph" w:customStyle="1" w:styleId="17CB96E3C5E14918AE07DD74CB2C1902">
    <w:name w:val="17CB96E3C5E14918AE07DD74CB2C1902"/>
    <w:rsid w:val="006F5684"/>
  </w:style>
  <w:style w:type="paragraph" w:customStyle="1" w:styleId="A7FC4F04A08C452583867650CE544914">
    <w:name w:val="A7FC4F04A08C452583867650CE544914"/>
    <w:rsid w:val="006F5684"/>
  </w:style>
  <w:style w:type="paragraph" w:customStyle="1" w:styleId="794B342B18184DAA8E9F6960B445E9F1">
    <w:name w:val="794B342B18184DAA8E9F6960B445E9F1"/>
    <w:rsid w:val="006F5684"/>
  </w:style>
  <w:style w:type="paragraph" w:customStyle="1" w:styleId="C5521BEC415A4091844DE5278680C4B9">
    <w:name w:val="C5521BEC415A4091844DE5278680C4B9"/>
    <w:rsid w:val="006F5684"/>
  </w:style>
  <w:style w:type="paragraph" w:customStyle="1" w:styleId="7F617FD159B24508B342EE73B76911C1">
    <w:name w:val="7F617FD159B24508B342EE73B76911C1"/>
    <w:rsid w:val="006F5684"/>
  </w:style>
  <w:style w:type="paragraph" w:customStyle="1" w:styleId="33FFD2D3B023439F8E6B6838250E8753">
    <w:name w:val="33FFD2D3B023439F8E6B6838250E8753"/>
    <w:rsid w:val="006F5684"/>
  </w:style>
  <w:style w:type="paragraph" w:customStyle="1" w:styleId="A1003978D7694B17A3F9F6CBDFE9E1F3">
    <w:name w:val="A1003978D7694B17A3F9F6CBDFE9E1F3"/>
    <w:rsid w:val="006F5684"/>
  </w:style>
  <w:style w:type="paragraph" w:customStyle="1" w:styleId="831901A336844D8983E3650B01635CC9">
    <w:name w:val="831901A336844D8983E3650B01635CC9"/>
    <w:rsid w:val="006F5684"/>
  </w:style>
  <w:style w:type="paragraph" w:customStyle="1" w:styleId="A5D941CA84504F058A6B410340E397E6">
    <w:name w:val="A5D941CA84504F058A6B410340E397E6"/>
    <w:rsid w:val="006F5684"/>
  </w:style>
  <w:style w:type="paragraph" w:customStyle="1" w:styleId="C6EEB7575F5246F2B3B995B1D8D67AB8">
    <w:name w:val="C6EEB7575F5246F2B3B995B1D8D67AB8"/>
    <w:rsid w:val="006F5684"/>
  </w:style>
  <w:style w:type="paragraph" w:customStyle="1" w:styleId="BD3E1E1E8AA245E8A778545F450FC351">
    <w:name w:val="BD3E1E1E8AA245E8A778545F450FC351"/>
    <w:rsid w:val="006F5684"/>
  </w:style>
  <w:style w:type="paragraph" w:customStyle="1" w:styleId="E5FDA55095C14ABCA7692BAEE6673525">
    <w:name w:val="E5FDA55095C14ABCA7692BAEE6673525"/>
    <w:rsid w:val="006F5684"/>
  </w:style>
  <w:style w:type="paragraph" w:customStyle="1" w:styleId="B2A835C884894426BE4E4A22E3976ECC">
    <w:name w:val="B2A835C884894426BE4E4A22E3976ECC"/>
    <w:rsid w:val="006F5684"/>
  </w:style>
  <w:style w:type="paragraph" w:customStyle="1" w:styleId="E960B8DA7ED24873B3428F743A2465AB">
    <w:name w:val="E960B8DA7ED24873B3428F743A2465AB"/>
    <w:rsid w:val="006F5684"/>
  </w:style>
  <w:style w:type="paragraph" w:customStyle="1" w:styleId="7EF98EB7D9D44ABDAC452747137AEA0B">
    <w:name w:val="7EF98EB7D9D44ABDAC452747137AEA0B"/>
    <w:rsid w:val="006F5684"/>
  </w:style>
  <w:style w:type="paragraph" w:customStyle="1" w:styleId="83D7AFE4B00F4B3791CDC5BF80708AE1">
    <w:name w:val="83D7AFE4B00F4B3791CDC5BF80708AE1"/>
    <w:rsid w:val="006F5684"/>
  </w:style>
  <w:style w:type="paragraph" w:customStyle="1" w:styleId="8EBCAD1D50904521BD01A5BF2496DA7B">
    <w:name w:val="8EBCAD1D50904521BD01A5BF2496DA7B"/>
    <w:rsid w:val="006F5684"/>
  </w:style>
  <w:style w:type="paragraph" w:customStyle="1" w:styleId="98592C037ECF4D02A8CA5D2925C002C9">
    <w:name w:val="98592C037ECF4D02A8CA5D2925C002C9"/>
    <w:rsid w:val="006F5684"/>
  </w:style>
  <w:style w:type="paragraph" w:customStyle="1" w:styleId="8802BD37F13347E594E8291872E06691">
    <w:name w:val="8802BD37F13347E594E8291872E06691"/>
    <w:rsid w:val="006F5684"/>
  </w:style>
  <w:style w:type="paragraph" w:customStyle="1" w:styleId="A10899F2E9B24AA79B406FD32ED32137">
    <w:name w:val="A10899F2E9B24AA79B406FD32ED32137"/>
    <w:rsid w:val="006F5684"/>
  </w:style>
  <w:style w:type="paragraph" w:customStyle="1" w:styleId="F1913E0CDA6C4AE4B431410B44857C7D">
    <w:name w:val="F1913E0CDA6C4AE4B431410B44857C7D"/>
    <w:rsid w:val="006F5684"/>
  </w:style>
  <w:style w:type="paragraph" w:customStyle="1" w:styleId="1601B48EF4FD41B9873C760C18488E31">
    <w:name w:val="1601B48EF4FD41B9873C760C18488E31"/>
    <w:rsid w:val="006F5684"/>
  </w:style>
  <w:style w:type="paragraph" w:customStyle="1" w:styleId="4353184FB74442518552BF79B36B78FA">
    <w:name w:val="4353184FB74442518552BF79B36B78FA"/>
    <w:rsid w:val="006F5684"/>
  </w:style>
  <w:style w:type="paragraph" w:customStyle="1" w:styleId="23ACDD0FE99543EFA80013CB00138D92">
    <w:name w:val="23ACDD0FE99543EFA80013CB00138D92"/>
    <w:rsid w:val="006F5684"/>
  </w:style>
  <w:style w:type="paragraph" w:customStyle="1" w:styleId="CD6B3FF45ADC4C818545F921C5FADB52">
    <w:name w:val="CD6B3FF45ADC4C818545F921C5FADB52"/>
    <w:rsid w:val="006F5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EAEXP2DD475P-1149199250-4364576</_dlc_DocId>
    <_dlc_DocIdUrl xmlns="8f557624-d6a7-40e5-a06f-ebe44359847b">
      <Url>https://erstdk.sharepoint.com/teams/share/_layouts/15/DocIdRedir.aspx?ID=EAEXP2DD475P-1149199250-4364576</Url>
      <Description>EAEXP2DD475P-1149199250-4364576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9C245-4E1D-4B3B-A81C-B04A3B310467}">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8296AFAB-A6D0-4791-B75F-AF628B8624D9}">
  <ds:schemaRefs>
    <ds:schemaRef ds:uri="http://schemas.microsoft.com/sharepoint/v3/contenttype/forms"/>
  </ds:schemaRefs>
</ds:datastoreItem>
</file>

<file path=customXml/itemProps3.xml><?xml version="1.0" encoding="utf-8"?>
<ds:datastoreItem xmlns:ds="http://schemas.openxmlformats.org/officeDocument/2006/customXml" ds:itemID="{A45AB890-C5F0-4500-9908-D2AAD5041F76}">
  <ds:schemaRefs>
    <ds:schemaRef ds:uri="http://schemas.microsoft.com/sharepoint/events"/>
  </ds:schemaRefs>
</ds:datastoreItem>
</file>

<file path=customXml/itemProps4.xml><?xml version="1.0" encoding="utf-8"?>
<ds:datastoreItem xmlns:ds="http://schemas.openxmlformats.org/officeDocument/2006/customXml" ds:itemID="{D82CFD8D-D474-4E2E-8B4D-032B987EF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4352</Words>
  <Characters>26550</Characters>
  <Application>Microsoft Office Word</Application>
  <DocSecurity>0</DocSecurity>
  <Lines>221</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 Baden Fischer</cp:lastModifiedBy>
  <cp:revision>21</cp:revision>
  <cp:lastPrinted>2019-05-29T08:33:00Z</cp:lastPrinted>
  <dcterms:created xsi:type="dcterms:W3CDTF">2019-06-27T12:32:00Z</dcterms:created>
  <dcterms:modified xsi:type="dcterms:W3CDTF">2019-10-21T11:29:00Z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73bfea50-cb30-4174-aaf4-d66f06fa3836</vt:lpwstr>
  </property>
  <property fmtid="{D5CDD505-2E9C-101B-9397-08002B2CF9AE}" pid="4" name="_dlc_policyId">
    <vt:lpwstr>/teams/share/data</vt:lpwstr>
  </property>
  <property fmtid="{D5CDD505-2E9C-101B-9397-08002B2CF9AE}" pid="5" name="ItemRetentionFormula">
    <vt:lpwstr/>
  </property>
</Properties>
</file>