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81B5C4C" w14:textId="77777777" w:rsidR="00226AF2" w:rsidRPr="005022E1" w:rsidRDefault="00226AF2" w:rsidP="00C6529A">
      <w:pPr>
        <w:spacing w:line="276" w:lineRule="auto"/>
        <w:ind w:firstLine="1304"/>
        <w:rPr>
          <w:rFonts w:ascii="IBM Plex Sans" w:hAnsi="IBM Plex Sans" w:cs="Segoe UI"/>
          <w:sz w:val="52"/>
          <w:szCs w:val="52"/>
        </w:rPr>
      </w:pPr>
    </w:p>
    <w:p w14:paraId="7CB0C385" w14:textId="77777777" w:rsidR="00226AF2" w:rsidRPr="005022E1" w:rsidRDefault="00550961" w:rsidP="00C6529A">
      <w:pPr>
        <w:spacing w:line="276" w:lineRule="auto"/>
        <w:ind w:firstLine="1304"/>
        <w:rPr>
          <w:rFonts w:ascii="IBM Plex Sans" w:hAnsi="IBM Plex Sans" w:cs="Segoe UI"/>
          <w:sz w:val="52"/>
          <w:szCs w:val="52"/>
        </w:rPr>
      </w:pPr>
      <w:r w:rsidRPr="005022E1">
        <w:rPr>
          <w:rFonts w:ascii="IBM Plex Sans" w:hAnsi="IBM Plex Sans" w:cs="Segoe UI"/>
          <w:noProof/>
          <w:sz w:val="52"/>
          <w:szCs w:val="52"/>
        </w:rPr>
        <w:drawing>
          <wp:inline distT="0" distB="0" distL="0" distR="0" wp14:anchorId="66BB1E1A" wp14:editId="337EC175">
            <wp:extent cx="4248150" cy="476250"/>
            <wp:effectExtent l="0" t="0" r="0" b="0"/>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248150" cy="476250"/>
                    </a:xfrm>
                    <a:prstGeom prst="rect">
                      <a:avLst/>
                    </a:prstGeom>
                    <a:noFill/>
                    <a:ln>
                      <a:noFill/>
                    </a:ln>
                  </pic:spPr>
                </pic:pic>
              </a:graphicData>
            </a:graphic>
          </wp:inline>
        </w:drawing>
      </w:r>
    </w:p>
    <w:p w14:paraId="2449C572" w14:textId="56810C0F" w:rsidR="00226AF2" w:rsidRPr="005022E1" w:rsidRDefault="00883125" w:rsidP="00C6529A">
      <w:pPr>
        <w:spacing w:line="276" w:lineRule="auto"/>
        <w:ind w:firstLine="1304"/>
        <w:rPr>
          <w:rFonts w:ascii="IBM Plex Sans" w:hAnsi="IBM Plex Sans" w:cs="Segoe UI"/>
          <w:sz w:val="52"/>
          <w:szCs w:val="52"/>
        </w:rPr>
      </w:pPr>
      <w:r w:rsidRPr="005022E1">
        <w:rPr>
          <w:rFonts w:ascii="IBM Plex Sans" w:hAnsi="IBM Plex Sans" w:cs="Segoe UI"/>
          <w:sz w:val="52"/>
          <w:szCs w:val="52"/>
        </w:rPr>
        <w:t>Interessentskabskontrakt (I/S)</w:t>
      </w:r>
    </w:p>
    <w:p w14:paraId="3D287145" w14:textId="77777777" w:rsidR="007E7D24" w:rsidRPr="005022E1" w:rsidRDefault="00A26F97" w:rsidP="00C6529A">
      <w:pPr>
        <w:spacing w:line="276" w:lineRule="auto"/>
        <w:ind w:firstLine="1304"/>
        <w:rPr>
          <w:rFonts w:ascii="IBM Plex Sans" w:hAnsi="IBM Plex Sans" w:cs="Segoe UI"/>
          <w:sz w:val="52"/>
          <w:szCs w:val="52"/>
        </w:rPr>
      </w:pPr>
      <w:sdt>
        <w:sdtPr>
          <w:rPr>
            <w:rFonts w:ascii="IBM Plex Sans" w:hAnsi="IBM Plex Sans" w:cs="Segoe UI"/>
            <w:sz w:val="52"/>
            <w:szCs w:val="52"/>
          </w:rPr>
          <w:id w:val="1146554769"/>
          <w:placeholder>
            <w:docPart w:val="46D2AF75EEA84E8F94645BD5EBB0DDCD"/>
          </w:placeholder>
          <w:showingPlcHdr/>
        </w:sdtPr>
        <w:sdtEndPr/>
        <w:sdtContent>
          <w:r w:rsidR="007E7D24" w:rsidRPr="005022E1">
            <w:rPr>
              <w:rFonts w:ascii="IBM Plex Sans" w:hAnsi="IBM Plex Sans" w:cs="Segoe UI"/>
              <w:b/>
              <w:sz w:val="52"/>
              <w:szCs w:val="52"/>
              <w:highlight w:val="lightGray"/>
            </w:rPr>
            <w:t>Firmanavn</w:t>
          </w:r>
        </w:sdtContent>
      </w:sdt>
    </w:p>
    <w:p w14:paraId="538E2926" w14:textId="77777777" w:rsidR="00226AF2" w:rsidRPr="005022E1" w:rsidRDefault="00226AF2" w:rsidP="00C6529A">
      <w:pPr>
        <w:spacing w:line="276" w:lineRule="auto"/>
        <w:rPr>
          <w:rFonts w:ascii="IBM Plex Sans" w:hAnsi="IBM Plex Sans" w:cs="Segoe UI"/>
          <w:b/>
          <w:sz w:val="52"/>
          <w:szCs w:val="52"/>
        </w:rPr>
        <w:sectPr w:rsidR="00226AF2" w:rsidRPr="005022E1" w:rsidSect="00E9319B">
          <w:headerReference w:type="default" r:id="rId12"/>
          <w:footerReference w:type="default" r:id="rId13"/>
          <w:footerReference w:type="first" r:id="rId14"/>
          <w:type w:val="nextColumn"/>
          <w:pgSz w:w="11907" w:h="16840" w:code="9"/>
          <w:pgMar w:top="1134" w:right="1361" w:bottom="1134" w:left="1361" w:header="709" w:footer="709" w:gutter="0"/>
          <w:cols w:space="708"/>
          <w:vAlign w:val="center"/>
          <w:titlePg/>
          <w:docGrid w:linePitch="326"/>
        </w:sectPr>
      </w:pPr>
    </w:p>
    <w:p w14:paraId="0FCD82C8" w14:textId="5A978693" w:rsidR="00226AF2" w:rsidRPr="005022E1" w:rsidRDefault="00226AF2" w:rsidP="00C6529A">
      <w:pPr>
        <w:spacing w:line="276" w:lineRule="auto"/>
        <w:rPr>
          <w:rFonts w:ascii="IBM Plex Sans" w:hAnsi="IBM Plex Sans" w:cs="Segoe UI"/>
          <w:sz w:val="22"/>
          <w:szCs w:val="22"/>
        </w:rPr>
      </w:pPr>
    </w:p>
    <w:p w14:paraId="5A4C9184" w14:textId="5B9EB2C0" w:rsidR="00226AF2" w:rsidRPr="005022E1" w:rsidRDefault="00412335" w:rsidP="00C6529A">
      <w:pPr>
        <w:spacing w:line="276" w:lineRule="auto"/>
        <w:rPr>
          <w:rFonts w:ascii="IBM Plex Sans" w:hAnsi="IBM Plex Sans" w:cs="Segoe UI"/>
          <w:sz w:val="22"/>
          <w:szCs w:val="22"/>
        </w:rPr>
      </w:pPr>
      <w:r w:rsidRPr="005022E1">
        <w:rPr>
          <w:rFonts w:ascii="IBM Plex Sans" w:hAnsi="IBM Plex Sans" w:cs="Segoe UI"/>
          <w:i/>
          <w:noProof/>
          <w:sz w:val="22"/>
          <w:szCs w:val="22"/>
        </w:rPr>
        <mc:AlternateContent>
          <mc:Choice Requires="wps">
            <w:drawing>
              <wp:anchor distT="0" distB="0" distL="114300" distR="114300" simplePos="0" relativeHeight="251659264" behindDoc="0" locked="0" layoutInCell="1" allowOverlap="1" wp14:anchorId="46FD74BA" wp14:editId="46958E06">
                <wp:simplePos x="0" y="0"/>
                <wp:positionH relativeFrom="margin">
                  <wp:posOffset>69215</wp:posOffset>
                </wp:positionH>
                <wp:positionV relativeFrom="paragraph">
                  <wp:posOffset>29845</wp:posOffset>
                </wp:positionV>
                <wp:extent cx="5572125" cy="2159000"/>
                <wp:effectExtent l="0" t="0" r="28575" b="12700"/>
                <wp:wrapNone/>
                <wp:docPr id="2" name="Rektangel 2"/>
                <wp:cNvGraphicFramePr/>
                <a:graphic xmlns:a="http://schemas.openxmlformats.org/drawingml/2006/main">
                  <a:graphicData uri="http://schemas.microsoft.com/office/word/2010/wordprocessingShape">
                    <wps:wsp>
                      <wps:cNvSpPr/>
                      <wps:spPr>
                        <a:xfrm>
                          <a:off x="0" y="0"/>
                          <a:ext cx="5572125" cy="2159000"/>
                        </a:xfrm>
                        <a:prstGeom prst="rect">
                          <a:avLst/>
                        </a:prstGeom>
                        <a:noFill/>
                        <a:ln>
                          <a:solidFill>
                            <a:schemeClr val="accent1">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E480C68" w14:textId="77777777" w:rsidR="00A7773D" w:rsidRDefault="00C16674" w:rsidP="00412335">
                            <w:pPr>
                              <w:rPr>
                                <w:rFonts w:ascii="IBM Plex Sans" w:hAnsi="IBM Plex Sans"/>
                                <w:i/>
                                <w:iCs/>
                                <w:color w:val="000000" w:themeColor="text1"/>
                                <w:sz w:val="22"/>
                                <w:szCs w:val="18"/>
                              </w:rPr>
                            </w:pPr>
                            <w:r w:rsidRPr="00C16674">
                              <w:rPr>
                                <w:rFonts w:ascii="IBM Plex Sans" w:hAnsi="IBM Plex Sans"/>
                                <w:i/>
                                <w:iCs/>
                                <w:color w:val="000000" w:themeColor="text1"/>
                                <w:sz w:val="22"/>
                                <w:szCs w:val="18"/>
                              </w:rPr>
                              <w:t>Dette er et eksempel på en kontrakt for et interessentskab (I</w:t>
                            </w:r>
                            <w:bookmarkStart w:id="0" w:name="_Hlk12446119"/>
                            <w:r w:rsidRPr="00C16674">
                              <w:rPr>
                                <w:rFonts w:ascii="IBM Plex Sans" w:hAnsi="IBM Plex Sans"/>
                                <w:i/>
                                <w:iCs/>
                                <w:color w:val="000000" w:themeColor="text1"/>
                                <w:sz w:val="22"/>
                                <w:szCs w:val="18"/>
                              </w:rPr>
                              <w:t>/S)</w:t>
                            </w:r>
                            <w:r w:rsidR="00C5571F">
                              <w:rPr>
                                <w:rFonts w:ascii="IBM Plex Sans" w:hAnsi="IBM Plex Sans"/>
                                <w:i/>
                                <w:iCs/>
                                <w:color w:val="000000" w:themeColor="text1"/>
                                <w:sz w:val="22"/>
                                <w:szCs w:val="18"/>
                              </w:rPr>
                              <w:t xml:space="preserve"> mellem 2 fysiske personer</w:t>
                            </w:r>
                            <w:r w:rsidRPr="00C16674">
                              <w:rPr>
                                <w:rFonts w:ascii="IBM Plex Sans" w:hAnsi="IBM Plex Sans"/>
                                <w:i/>
                                <w:iCs/>
                                <w:color w:val="000000" w:themeColor="text1"/>
                                <w:sz w:val="22"/>
                                <w:szCs w:val="18"/>
                              </w:rPr>
                              <w:t>.</w:t>
                            </w:r>
                          </w:p>
                          <w:p w14:paraId="6A2C4FD0" w14:textId="77777777" w:rsidR="00A7773D" w:rsidRDefault="00A7773D" w:rsidP="00412335">
                            <w:pPr>
                              <w:rPr>
                                <w:rFonts w:ascii="IBM Plex Sans" w:hAnsi="IBM Plex Sans"/>
                                <w:i/>
                                <w:iCs/>
                                <w:color w:val="000000" w:themeColor="text1"/>
                                <w:sz w:val="22"/>
                                <w:szCs w:val="18"/>
                              </w:rPr>
                            </w:pPr>
                          </w:p>
                          <w:p w14:paraId="7CD2A2A6" w14:textId="77777777" w:rsidR="00A7773D" w:rsidRDefault="00C16674" w:rsidP="00A7773D">
                            <w:pPr>
                              <w:pStyle w:val="Listeafsnit"/>
                              <w:numPr>
                                <w:ilvl w:val="0"/>
                                <w:numId w:val="11"/>
                              </w:numPr>
                              <w:rPr>
                                <w:rFonts w:ascii="IBM Plex Sans" w:hAnsi="IBM Plex Sans"/>
                                <w:i/>
                                <w:iCs/>
                                <w:color w:val="000000" w:themeColor="text1"/>
                                <w:sz w:val="22"/>
                                <w:szCs w:val="18"/>
                              </w:rPr>
                            </w:pPr>
                            <w:r w:rsidRPr="00A7773D">
                              <w:rPr>
                                <w:rFonts w:ascii="IBM Plex Sans" w:hAnsi="IBM Plex Sans"/>
                                <w:i/>
                                <w:iCs/>
                                <w:color w:val="000000" w:themeColor="text1"/>
                                <w:sz w:val="22"/>
                                <w:szCs w:val="18"/>
                              </w:rPr>
                              <w:t>Interessentskabskontrakten skal tilpasses til den konkrete virksomheds situation</w:t>
                            </w:r>
                            <w:r w:rsidR="0025154D" w:rsidRPr="00A7773D">
                              <w:rPr>
                                <w:rFonts w:ascii="IBM Plex Sans" w:hAnsi="IBM Plex Sans"/>
                                <w:i/>
                                <w:iCs/>
                                <w:color w:val="000000" w:themeColor="text1"/>
                                <w:sz w:val="22"/>
                                <w:szCs w:val="18"/>
                              </w:rPr>
                              <w:t>.</w:t>
                            </w:r>
                          </w:p>
                          <w:p w14:paraId="58D68925" w14:textId="77777777" w:rsidR="00A7773D" w:rsidRDefault="0025154D" w:rsidP="00A7773D">
                            <w:pPr>
                              <w:pStyle w:val="Listeafsnit"/>
                              <w:numPr>
                                <w:ilvl w:val="0"/>
                                <w:numId w:val="11"/>
                              </w:numPr>
                              <w:rPr>
                                <w:rFonts w:ascii="IBM Plex Sans" w:hAnsi="IBM Plex Sans"/>
                                <w:i/>
                                <w:iCs/>
                                <w:color w:val="000000" w:themeColor="text1"/>
                                <w:sz w:val="22"/>
                                <w:szCs w:val="18"/>
                              </w:rPr>
                            </w:pPr>
                            <w:r w:rsidRPr="00A7773D">
                              <w:rPr>
                                <w:rFonts w:ascii="IBM Plex Sans" w:hAnsi="IBM Plex Sans"/>
                                <w:i/>
                                <w:iCs/>
                                <w:color w:val="000000" w:themeColor="text1"/>
                                <w:sz w:val="22"/>
                                <w:szCs w:val="18"/>
                              </w:rPr>
                              <w:t>Hvis den</w:t>
                            </w:r>
                            <w:r w:rsidR="00C5571F" w:rsidRPr="00A7773D">
                              <w:rPr>
                                <w:rFonts w:ascii="IBM Plex Sans" w:hAnsi="IBM Plex Sans"/>
                                <w:i/>
                                <w:iCs/>
                                <w:color w:val="000000" w:themeColor="text1"/>
                                <w:sz w:val="22"/>
                                <w:szCs w:val="18"/>
                              </w:rPr>
                              <w:t xml:space="preserve"> ene interessent er et selskab</w:t>
                            </w:r>
                            <w:r w:rsidR="001D7375" w:rsidRPr="00A7773D">
                              <w:rPr>
                                <w:rFonts w:ascii="IBM Plex Sans" w:hAnsi="IBM Plex Sans"/>
                                <w:i/>
                                <w:iCs/>
                                <w:color w:val="000000" w:themeColor="text1"/>
                                <w:sz w:val="22"/>
                                <w:szCs w:val="18"/>
                              </w:rPr>
                              <w:t>,</w:t>
                            </w:r>
                            <w:r w:rsidRPr="00A7773D">
                              <w:rPr>
                                <w:rFonts w:ascii="IBM Plex Sans" w:hAnsi="IBM Plex Sans"/>
                                <w:i/>
                                <w:iCs/>
                                <w:color w:val="000000" w:themeColor="text1"/>
                                <w:sz w:val="22"/>
                                <w:szCs w:val="18"/>
                              </w:rPr>
                              <w:t xml:space="preserve"> justere</w:t>
                            </w:r>
                            <w:r w:rsidR="006E6180" w:rsidRPr="00A7773D">
                              <w:rPr>
                                <w:rFonts w:ascii="IBM Plex Sans" w:hAnsi="IBM Plex Sans"/>
                                <w:i/>
                                <w:iCs/>
                                <w:color w:val="000000" w:themeColor="text1"/>
                                <w:sz w:val="22"/>
                                <w:szCs w:val="18"/>
                              </w:rPr>
                              <w:t>r</w:t>
                            </w:r>
                            <w:r w:rsidRPr="00A7773D">
                              <w:rPr>
                                <w:rFonts w:ascii="IBM Plex Sans" w:hAnsi="IBM Plex Sans"/>
                                <w:i/>
                                <w:iCs/>
                                <w:color w:val="000000" w:themeColor="text1"/>
                                <w:sz w:val="22"/>
                                <w:szCs w:val="18"/>
                              </w:rPr>
                              <w:t xml:space="preserve"> I blot kontrakten</w:t>
                            </w:r>
                            <w:r w:rsidR="006E6180" w:rsidRPr="00A7773D">
                              <w:rPr>
                                <w:rFonts w:ascii="IBM Plex Sans" w:hAnsi="IBM Plex Sans"/>
                                <w:i/>
                                <w:iCs/>
                                <w:color w:val="000000" w:themeColor="text1"/>
                                <w:sz w:val="22"/>
                                <w:szCs w:val="18"/>
                              </w:rPr>
                              <w:t xml:space="preserve"> med selskabets navn og CVR-nummer</w:t>
                            </w:r>
                            <w:r w:rsidR="00C16674" w:rsidRPr="00A7773D">
                              <w:rPr>
                                <w:rFonts w:ascii="IBM Plex Sans" w:hAnsi="IBM Plex Sans"/>
                                <w:i/>
                                <w:iCs/>
                                <w:color w:val="000000" w:themeColor="text1"/>
                                <w:sz w:val="22"/>
                                <w:szCs w:val="18"/>
                              </w:rPr>
                              <w:t>.</w:t>
                            </w:r>
                          </w:p>
                          <w:p w14:paraId="492550E0" w14:textId="7DE517FF" w:rsidR="00C5571F" w:rsidRPr="00A7773D" w:rsidRDefault="00C16674" w:rsidP="00A7773D">
                            <w:pPr>
                              <w:pStyle w:val="Listeafsnit"/>
                              <w:numPr>
                                <w:ilvl w:val="0"/>
                                <w:numId w:val="11"/>
                              </w:numPr>
                              <w:rPr>
                                <w:rFonts w:ascii="IBM Plex Sans" w:hAnsi="IBM Plex Sans"/>
                                <w:i/>
                                <w:iCs/>
                                <w:color w:val="000000" w:themeColor="text1"/>
                                <w:sz w:val="22"/>
                                <w:szCs w:val="18"/>
                              </w:rPr>
                            </w:pPr>
                            <w:r w:rsidRPr="00A7773D">
                              <w:rPr>
                                <w:rFonts w:ascii="IBM Plex Sans" w:hAnsi="IBM Plex Sans"/>
                                <w:i/>
                                <w:iCs/>
                                <w:color w:val="000000" w:themeColor="text1"/>
                                <w:sz w:val="22"/>
                                <w:szCs w:val="18"/>
                              </w:rPr>
                              <w:t xml:space="preserve">Vi opfordrer </w:t>
                            </w:r>
                            <w:r w:rsidR="001D7375" w:rsidRPr="00A7773D">
                              <w:rPr>
                                <w:rFonts w:ascii="IBM Plex Sans" w:hAnsi="IBM Plex Sans"/>
                                <w:i/>
                                <w:iCs/>
                                <w:color w:val="000000" w:themeColor="text1"/>
                                <w:sz w:val="22"/>
                                <w:szCs w:val="18"/>
                              </w:rPr>
                              <w:t>jer</w:t>
                            </w:r>
                            <w:r w:rsidRPr="00A7773D">
                              <w:rPr>
                                <w:rFonts w:ascii="IBM Plex Sans" w:hAnsi="IBM Plex Sans"/>
                                <w:i/>
                                <w:iCs/>
                                <w:color w:val="000000" w:themeColor="text1"/>
                                <w:sz w:val="22"/>
                                <w:szCs w:val="18"/>
                              </w:rPr>
                              <w:t xml:space="preserve"> til ikke at bruge dokumentet uden først at have rådført dig med en advokat eller anden juridisk rådgiver.</w:t>
                            </w:r>
                            <w:bookmarkEnd w:id="0"/>
                          </w:p>
                          <w:p w14:paraId="1057F1FE" w14:textId="18EB600A" w:rsidR="00A7773D" w:rsidRDefault="00A7773D" w:rsidP="00412335">
                            <w:pPr>
                              <w:rPr>
                                <w:rFonts w:ascii="IBM Plex Sans" w:hAnsi="IBM Plex Sans"/>
                                <w:i/>
                                <w:iCs/>
                                <w:color w:val="000000" w:themeColor="text1"/>
                                <w:sz w:val="22"/>
                                <w:szCs w:val="18"/>
                              </w:rPr>
                            </w:pPr>
                          </w:p>
                          <w:p w14:paraId="18D00D0B" w14:textId="3677B7C4" w:rsidR="00A7773D" w:rsidRDefault="00A7773D" w:rsidP="00412335">
                            <w:pPr>
                              <w:rPr>
                                <w:rFonts w:ascii="IBM Plex Sans" w:hAnsi="IBM Plex Sans"/>
                                <w:i/>
                                <w:iCs/>
                                <w:color w:val="000000" w:themeColor="text1"/>
                                <w:sz w:val="22"/>
                                <w:szCs w:val="18"/>
                              </w:rPr>
                            </w:pPr>
                            <w:r>
                              <w:rPr>
                                <w:rFonts w:ascii="IBM Plex Sans" w:hAnsi="IBM Plex Sans"/>
                                <w:i/>
                                <w:iCs/>
                                <w:color w:val="000000" w:themeColor="text1"/>
                                <w:sz w:val="22"/>
                                <w:szCs w:val="18"/>
                              </w:rPr>
                              <w:t>Skabelonen er opdateret januar 2022</w:t>
                            </w:r>
                          </w:p>
                          <w:p w14:paraId="1E1D6765" w14:textId="6914607C" w:rsidR="00A7773D" w:rsidRDefault="00A7773D" w:rsidP="00412335">
                            <w:pPr>
                              <w:rPr>
                                <w:rFonts w:ascii="IBM Plex Sans" w:hAnsi="IBM Plex Sans"/>
                                <w:i/>
                                <w:iCs/>
                                <w:color w:val="000000" w:themeColor="text1"/>
                                <w:sz w:val="22"/>
                                <w:szCs w:val="18"/>
                              </w:rPr>
                            </w:pPr>
                          </w:p>
                          <w:p w14:paraId="4DC66A3C" w14:textId="4FE65CEF" w:rsidR="00A7773D" w:rsidRDefault="00A7773D" w:rsidP="00412335">
                            <w:pPr>
                              <w:rPr>
                                <w:rFonts w:ascii="IBM Plex Sans" w:hAnsi="IBM Plex Sans"/>
                                <w:i/>
                                <w:iCs/>
                                <w:color w:val="000000" w:themeColor="text1"/>
                                <w:sz w:val="22"/>
                                <w:szCs w:val="18"/>
                              </w:rPr>
                            </w:pPr>
                          </w:p>
                          <w:p w14:paraId="53880E32" w14:textId="77777777" w:rsidR="00A7773D" w:rsidRDefault="00A7773D" w:rsidP="00412335">
                            <w:pPr>
                              <w:rPr>
                                <w:rFonts w:ascii="IBM Plex Sans" w:hAnsi="IBM Plex Sans"/>
                                <w:i/>
                                <w:iCs/>
                                <w:color w:val="000000" w:themeColor="text1"/>
                                <w:sz w:val="22"/>
                                <w:szCs w:val="18"/>
                              </w:rPr>
                            </w:pPr>
                          </w:p>
                          <w:p w14:paraId="74B78B14" w14:textId="405F6A9D" w:rsidR="00A7773D" w:rsidRDefault="00A7773D" w:rsidP="00412335">
                            <w:pPr>
                              <w:rPr>
                                <w:rFonts w:ascii="IBM Plex Sans" w:hAnsi="IBM Plex Sans"/>
                                <w:i/>
                                <w:iCs/>
                                <w:color w:val="000000" w:themeColor="text1"/>
                                <w:sz w:val="22"/>
                                <w:szCs w:val="18"/>
                              </w:rPr>
                            </w:pPr>
                          </w:p>
                          <w:p w14:paraId="2789D5B0" w14:textId="77777777" w:rsidR="00A7773D" w:rsidRPr="005C6498" w:rsidRDefault="00A7773D" w:rsidP="00412335">
                            <w:pPr>
                              <w:rPr>
                                <w:rFonts w:ascii="IBM Plex Sans" w:hAnsi="IBM Plex Sans"/>
                                <w:i/>
                                <w:iCs/>
                                <w:color w:val="000000" w:themeColor="text1"/>
                                <w:sz w:val="22"/>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FD74BA" id="Rektangel 2" o:spid="_x0000_s1026" style="position:absolute;margin-left:5.45pt;margin-top:2.35pt;width:438.75pt;height:170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" filled="f" strokecolor="#95b3d7 [1940]" strokeweight="2pt">
                <v:textbox>
                  <w:txbxContent>
                    <w:p w14:paraId="6E480C68" w14:textId="77777777" w:rsidR="00A7773D" w:rsidRDefault="00C16674" w:rsidP="00412335">
                      <w:pPr>
                        <w:rPr>
                          <w:rFonts w:ascii="IBM Plex Sans" w:hAnsi="IBM Plex Sans"/>
                          <w:i/>
                          <w:iCs/>
                          <w:color w:val="000000" w:themeColor="text1"/>
                          <w:sz w:val="22"/>
                          <w:szCs w:val="18"/>
                        </w:rPr>
                      </w:pPr>
                      <w:r w:rsidRPr="00C16674">
                        <w:rPr>
                          <w:rFonts w:ascii="IBM Plex Sans" w:hAnsi="IBM Plex Sans"/>
                          <w:i/>
                          <w:iCs/>
                          <w:color w:val="000000" w:themeColor="text1"/>
                          <w:sz w:val="22"/>
                          <w:szCs w:val="18"/>
                        </w:rPr>
                        <w:t>Dette er et eksempel på en kontrakt for et interessentskab (I</w:t>
                      </w:r>
                      <w:bookmarkStart w:id="2" w:name="_Hlk12446119"/>
                      <w:r w:rsidRPr="00C16674">
                        <w:rPr>
                          <w:rFonts w:ascii="IBM Plex Sans" w:hAnsi="IBM Plex Sans"/>
                          <w:i/>
                          <w:iCs/>
                          <w:color w:val="000000" w:themeColor="text1"/>
                          <w:sz w:val="22"/>
                          <w:szCs w:val="18"/>
                        </w:rPr>
                        <w:t>/S)</w:t>
                      </w:r>
                      <w:r w:rsidR="00C5571F">
                        <w:rPr>
                          <w:rFonts w:ascii="IBM Plex Sans" w:hAnsi="IBM Plex Sans"/>
                          <w:i/>
                          <w:iCs/>
                          <w:color w:val="000000" w:themeColor="text1"/>
                          <w:sz w:val="22"/>
                          <w:szCs w:val="18"/>
                        </w:rPr>
                        <w:t xml:space="preserve"> mellem 2 fysiske personer</w:t>
                      </w:r>
                      <w:r w:rsidRPr="00C16674">
                        <w:rPr>
                          <w:rFonts w:ascii="IBM Plex Sans" w:hAnsi="IBM Plex Sans"/>
                          <w:i/>
                          <w:iCs/>
                          <w:color w:val="000000" w:themeColor="text1"/>
                          <w:sz w:val="22"/>
                          <w:szCs w:val="18"/>
                        </w:rPr>
                        <w:t>.</w:t>
                      </w:r>
                    </w:p>
                    <w:p w14:paraId="6A2C4FD0" w14:textId="77777777" w:rsidR="00A7773D" w:rsidRDefault="00A7773D" w:rsidP="00412335">
                      <w:pPr>
                        <w:rPr>
                          <w:rFonts w:ascii="IBM Plex Sans" w:hAnsi="IBM Plex Sans"/>
                          <w:i/>
                          <w:iCs/>
                          <w:color w:val="000000" w:themeColor="text1"/>
                          <w:sz w:val="22"/>
                          <w:szCs w:val="18"/>
                        </w:rPr>
                      </w:pPr>
                    </w:p>
                    <w:p w14:paraId="7CD2A2A6" w14:textId="77777777" w:rsidR="00A7773D" w:rsidRDefault="00C16674" w:rsidP="00A7773D">
                      <w:pPr>
                        <w:pStyle w:val="Listeafsnit"/>
                        <w:numPr>
                          <w:ilvl w:val="0"/>
                          <w:numId w:val="11"/>
                        </w:numPr>
                        <w:rPr>
                          <w:rFonts w:ascii="IBM Plex Sans" w:hAnsi="IBM Plex Sans"/>
                          <w:i/>
                          <w:iCs/>
                          <w:color w:val="000000" w:themeColor="text1"/>
                          <w:sz w:val="22"/>
                          <w:szCs w:val="18"/>
                        </w:rPr>
                      </w:pPr>
                      <w:r w:rsidRPr="00A7773D">
                        <w:rPr>
                          <w:rFonts w:ascii="IBM Plex Sans" w:hAnsi="IBM Plex Sans"/>
                          <w:i/>
                          <w:iCs/>
                          <w:color w:val="000000" w:themeColor="text1"/>
                          <w:sz w:val="22"/>
                          <w:szCs w:val="18"/>
                        </w:rPr>
                        <w:t>Interessentskabskontrakten skal tilpasses til den konkrete virksomheds situation</w:t>
                      </w:r>
                      <w:r w:rsidR="0025154D" w:rsidRPr="00A7773D">
                        <w:rPr>
                          <w:rFonts w:ascii="IBM Plex Sans" w:hAnsi="IBM Plex Sans"/>
                          <w:i/>
                          <w:iCs/>
                          <w:color w:val="000000" w:themeColor="text1"/>
                          <w:sz w:val="22"/>
                          <w:szCs w:val="18"/>
                        </w:rPr>
                        <w:t>.</w:t>
                      </w:r>
                    </w:p>
                    <w:p w14:paraId="58D68925" w14:textId="77777777" w:rsidR="00A7773D" w:rsidRDefault="0025154D" w:rsidP="00A7773D">
                      <w:pPr>
                        <w:pStyle w:val="Listeafsnit"/>
                        <w:numPr>
                          <w:ilvl w:val="0"/>
                          <w:numId w:val="11"/>
                        </w:numPr>
                        <w:rPr>
                          <w:rFonts w:ascii="IBM Plex Sans" w:hAnsi="IBM Plex Sans"/>
                          <w:i/>
                          <w:iCs/>
                          <w:color w:val="000000" w:themeColor="text1"/>
                          <w:sz w:val="22"/>
                          <w:szCs w:val="18"/>
                        </w:rPr>
                      </w:pPr>
                      <w:r w:rsidRPr="00A7773D">
                        <w:rPr>
                          <w:rFonts w:ascii="IBM Plex Sans" w:hAnsi="IBM Plex Sans"/>
                          <w:i/>
                          <w:iCs/>
                          <w:color w:val="000000" w:themeColor="text1"/>
                          <w:sz w:val="22"/>
                          <w:szCs w:val="18"/>
                        </w:rPr>
                        <w:t>Hvis den</w:t>
                      </w:r>
                      <w:r w:rsidR="00C5571F" w:rsidRPr="00A7773D">
                        <w:rPr>
                          <w:rFonts w:ascii="IBM Plex Sans" w:hAnsi="IBM Plex Sans"/>
                          <w:i/>
                          <w:iCs/>
                          <w:color w:val="000000" w:themeColor="text1"/>
                          <w:sz w:val="22"/>
                          <w:szCs w:val="18"/>
                        </w:rPr>
                        <w:t xml:space="preserve"> ene interessent er et selskab</w:t>
                      </w:r>
                      <w:r w:rsidR="001D7375" w:rsidRPr="00A7773D">
                        <w:rPr>
                          <w:rFonts w:ascii="IBM Plex Sans" w:hAnsi="IBM Plex Sans"/>
                          <w:i/>
                          <w:iCs/>
                          <w:color w:val="000000" w:themeColor="text1"/>
                          <w:sz w:val="22"/>
                          <w:szCs w:val="18"/>
                        </w:rPr>
                        <w:t>,</w:t>
                      </w:r>
                      <w:r w:rsidRPr="00A7773D">
                        <w:rPr>
                          <w:rFonts w:ascii="IBM Plex Sans" w:hAnsi="IBM Plex Sans"/>
                          <w:i/>
                          <w:iCs/>
                          <w:color w:val="000000" w:themeColor="text1"/>
                          <w:sz w:val="22"/>
                          <w:szCs w:val="18"/>
                        </w:rPr>
                        <w:t xml:space="preserve"> justere</w:t>
                      </w:r>
                      <w:r w:rsidR="006E6180" w:rsidRPr="00A7773D">
                        <w:rPr>
                          <w:rFonts w:ascii="IBM Plex Sans" w:hAnsi="IBM Plex Sans"/>
                          <w:i/>
                          <w:iCs/>
                          <w:color w:val="000000" w:themeColor="text1"/>
                          <w:sz w:val="22"/>
                          <w:szCs w:val="18"/>
                        </w:rPr>
                        <w:t>r</w:t>
                      </w:r>
                      <w:r w:rsidRPr="00A7773D">
                        <w:rPr>
                          <w:rFonts w:ascii="IBM Plex Sans" w:hAnsi="IBM Plex Sans"/>
                          <w:i/>
                          <w:iCs/>
                          <w:color w:val="000000" w:themeColor="text1"/>
                          <w:sz w:val="22"/>
                          <w:szCs w:val="18"/>
                        </w:rPr>
                        <w:t xml:space="preserve"> I blot kontrakten</w:t>
                      </w:r>
                      <w:r w:rsidR="006E6180" w:rsidRPr="00A7773D">
                        <w:rPr>
                          <w:rFonts w:ascii="IBM Plex Sans" w:hAnsi="IBM Plex Sans"/>
                          <w:i/>
                          <w:iCs/>
                          <w:color w:val="000000" w:themeColor="text1"/>
                          <w:sz w:val="22"/>
                          <w:szCs w:val="18"/>
                        </w:rPr>
                        <w:t xml:space="preserve"> med selskabets navn og CVR-nummer</w:t>
                      </w:r>
                      <w:r w:rsidR="00C16674" w:rsidRPr="00A7773D">
                        <w:rPr>
                          <w:rFonts w:ascii="IBM Plex Sans" w:hAnsi="IBM Plex Sans"/>
                          <w:i/>
                          <w:iCs/>
                          <w:color w:val="000000" w:themeColor="text1"/>
                          <w:sz w:val="22"/>
                          <w:szCs w:val="18"/>
                        </w:rPr>
                        <w:t>.</w:t>
                      </w:r>
                    </w:p>
                    <w:p w14:paraId="492550E0" w14:textId="7DE517FF" w:rsidR="00C5571F" w:rsidRPr="00A7773D" w:rsidRDefault="00C16674" w:rsidP="00A7773D">
                      <w:pPr>
                        <w:pStyle w:val="Listeafsnit"/>
                        <w:numPr>
                          <w:ilvl w:val="0"/>
                          <w:numId w:val="11"/>
                        </w:numPr>
                        <w:rPr>
                          <w:rFonts w:ascii="IBM Plex Sans" w:hAnsi="IBM Plex Sans"/>
                          <w:i/>
                          <w:iCs/>
                          <w:color w:val="000000" w:themeColor="text1"/>
                          <w:sz w:val="22"/>
                          <w:szCs w:val="18"/>
                        </w:rPr>
                      </w:pPr>
                      <w:r w:rsidRPr="00A7773D">
                        <w:rPr>
                          <w:rFonts w:ascii="IBM Plex Sans" w:hAnsi="IBM Plex Sans"/>
                          <w:i/>
                          <w:iCs/>
                          <w:color w:val="000000" w:themeColor="text1"/>
                          <w:sz w:val="22"/>
                          <w:szCs w:val="18"/>
                        </w:rPr>
                        <w:t xml:space="preserve">Vi opfordrer </w:t>
                      </w:r>
                      <w:r w:rsidR="001D7375" w:rsidRPr="00A7773D">
                        <w:rPr>
                          <w:rFonts w:ascii="IBM Plex Sans" w:hAnsi="IBM Plex Sans"/>
                          <w:i/>
                          <w:iCs/>
                          <w:color w:val="000000" w:themeColor="text1"/>
                          <w:sz w:val="22"/>
                          <w:szCs w:val="18"/>
                        </w:rPr>
                        <w:t>jer</w:t>
                      </w:r>
                      <w:r w:rsidRPr="00A7773D">
                        <w:rPr>
                          <w:rFonts w:ascii="IBM Plex Sans" w:hAnsi="IBM Plex Sans"/>
                          <w:i/>
                          <w:iCs/>
                          <w:color w:val="000000" w:themeColor="text1"/>
                          <w:sz w:val="22"/>
                          <w:szCs w:val="18"/>
                        </w:rPr>
                        <w:t xml:space="preserve"> til ikke at bruge dokumentet uden først at have rådført dig med en advokat eller anden juridisk rådgiver.</w:t>
                      </w:r>
                      <w:bookmarkEnd w:id="2"/>
                    </w:p>
                    <w:p w14:paraId="1057F1FE" w14:textId="18EB600A" w:rsidR="00A7773D" w:rsidRDefault="00A7773D" w:rsidP="00412335">
                      <w:pPr>
                        <w:rPr>
                          <w:rFonts w:ascii="IBM Plex Sans" w:hAnsi="IBM Plex Sans"/>
                          <w:i/>
                          <w:iCs/>
                          <w:color w:val="000000" w:themeColor="text1"/>
                          <w:sz w:val="22"/>
                          <w:szCs w:val="18"/>
                        </w:rPr>
                      </w:pPr>
                    </w:p>
                    <w:p w14:paraId="18D00D0B" w14:textId="3677B7C4" w:rsidR="00A7773D" w:rsidRDefault="00A7773D" w:rsidP="00412335">
                      <w:pPr>
                        <w:rPr>
                          <w:rFonts w:ascii="IBM Plex Sans" w:hAnsi="IBM Plex Sans"/>
                          <w:i/>
                          <w:iCs/>
                          <w:color w:val="000000" w:themeColor="text1"/>
                          <w:sz w:val="22"/>
                          <w:szCs w:val="18"/>
                        </w:rPr>
                      </w:pPr>
                      <w:r>
                        <w:rPr>
                          <w:rFonts w:ascii="IBM Plex Sans" w:hAnsi="IBM Plex Sans"/>
                          <w:i/>
                          <w:iCs/>
                          <w:color w:val="000000" w:themeColor="text1"/>
                          <w:sz w:val="22"/>
                          <w:szCs w:val="18"/>
                        </w:rPr>
                        <w:t>Skabelonen er opdateret januar 2022</w:t>
                      </w:r>
                    </w:p>
                    <w:p w14:paraId="1E1D6765" w14:textId="6914607C" w:rsidR="00A7773D" w:rsidRDefault="00A7773D" w:rsidP="00412335">
                      <w:pPr>
                        <w:rPr>
                          <w:rFonts w:ascii="IBM Plex Sans" w:hAnsi="IBM Plex Sans"/>
                          <w:i/>
                          <w:iCs/>
                          <w:color w:val="000000" w:themeColor="text1"/>
                          <w:sz w:val="22"/>
                          <w:szCs w:val="18"/>
                        </w:rPr>
                      </w:pPr>
                    </w:p>
                    <w:p w14:paraId="4DC66A3C" w14:textId="4FE65CEF" w:rsidR="00A7773D" w:rsidRDefault="00A7773D" w:rsidP="00412335">
                      <w:pPr>
                        <w:rPr>
                          <w:rFonts w:ascii="IBM Plex Sans" w:hAnsi="IBM Plex Sans"/>
                          <w:i/>
                          <w:iCs/>
                          <w:color w:val="000000" w:themeColor="text1"/>
                          <w:sz w:val="22"/>
                          <w:szCs w:val="18"/>
                        </w:rPr>
                      </w:pPr>
                    </w:p>
                    <w:p w14:paraId="53880E32" w14:textId="77777777" w:rsidR="00A7773D" w:rsidRDefault="00A7773D" w:rsidP="00412335">
                      <w:pPr>
                        <w:rPr>
                          <w:rFonts w:ascii="IBM Plex Sans" w:hAnsi="IBM Plex Sans"/>
                          <w:i/>
                          <w:iCs/>
                          <w:color w:val="000000" w:themeColor="text1"/>
                          <w:sz w:val="22"/>
                          <w:szCs w:val="18"/>
                        </w:rPr>
                      </w:pPr>
                    </w:p>
                    <w:p w14:paraId="74B78B14" w14:textId="405F6A9D" w:rsidR="00A7773D" w:rsidRDefault="00A7773D" w:rsidP="00412335">
                      <w:pPr>
                        <w:rPr>
                          <w:rFonts w:ascii="IBM Plex Sans" w:hAnsi="IBM Plex Sans"/>
                          <w:i/>
                          <w:iCs/>
                          <w:color w:val="000000" w:themeColor="text1"/>
                          <w:sz w:val="22"/>
                          <w:szCs w:val="18"/>
                        </w:rPr>
                      </w:pPr>
                    </w:p>
                    <w:p w14:paraId="2789D5B0" w14:textId="77777777" w:rsidR="00A7773D" w:rsidRPr="005C6498" w:rsidRDefault="00A7773D" w:rsidP="00412335">
                      <w:pPr>
                        <w:rPr>
                          <w:rFonts w:ascii="IBM Plex Sans" w:hAnsi="IBM Plex Sans"/>
                          <w:i/>
                          <w:iCs/>
                          <w:color w:val="000000" w:themeColor="text1"/>
                          <w:sz w:val="22"/>
                          <w:szCs w:val="18"/>
                        </w:rPr>
                      </w:pPr>
                    </w:p>
                  </w:txbxContent>
                </v:textbox>
                <w10:wrap anchorx="margin"/>
              </v:rect>
            </w:pict>
          </mc:Fallback>
        </mc:AlternateContent>
      </w:r>
    </w:p>
    <w:p w14:paraId="46776DBD" w14:textId="08305A02" w:rsidR="00226AF2" w:rsidRPr="005022E1" w:rsidRDefault="00226AF2" w:rsidP="00C6529A">
      <w:pPr>
        <w:spacing w:line="276" w:lineRule="auto"/>
        <w:rPr>
          <w:rFonts w:ascii="IBM Plex Sans" w:hAnsi="IBM Plex Sans" w:cs="Segoe UI"/>
          <w:sz w:val="22"/>
          <w:szCs w:val="22"/>
        </w:rPr>
      </w:pPr>
    </w:p>
    <w:p w14:paraId="6EB9BE01" w14:textId="67E444FE" w:rsidR="00BA154F" w:rsidRPr="005022E1" w:rsidRDefault="00BA154F" w:rsidP="00C6529A">
      <w:pPr>
        <w:spacing w:line="276" w:lineRule="auto"/>
        <w:rPr>
          <w:rFonts w:ascii="IBM Plex Sans" w:hAnsi="IBM Plex Sans" w:cs="Segoe UI"/>
          <w:sz w:val="22"/>
          <w:szCs w:val="22"/>
        </w:rPr>
      </w:pPr>
    </w:p>
    <w:p w14:paraId="3B37A694" w14:textId="60FE6197" w:rsidR="00883125" w:rsidRPr="005022E1" w:rsidRDefault="00883125" w:rsidP="00C6529A">
      <w:pPr>
        <w:spacing w:line="276" w:lineRule="auto"/>
        <w:rPr>
          <w:rFonts w:ascii="IBM Plex Sans" w:hAnsi="IBM Plex Sans" w:cs="Segoe UI"/>
          <w:sz w:val="22"/>
          <w:szCs w:val="22"/>
        </w:rPr>
      </w:pPr>
    </w:p>
    <w:p w14:paraId="19F2D84A" w14:textId="14606115" w:rsidR="00883125" w:rsidRPr="005022E1" w:rsidRDefault="00883125" w:rsidP="00C6529A">
      <w:pPr>
        <w:spacing w:line="276" w:lineRule="auto"/>
        <w:rPr>
          <w:rFonts w:ascii="IBM Plex Sans" w:hAnsi="IBM Plex Sans" w:cs="Segoe UI"/>
          <w:sz w:val="22"/>
          <w:szCs w:val="22"/>
        </w:rPr>
      </w:pPr>
    </w:p>
    <w:p w14:paraId="50792012" w14:textId="51D02A48" w:rsidR="00883125" w:rsidRPr="005022E1" w:rsidRDefault="00883125" w:rsidP="00C6529A">
      <w:pPr>
        <w:spacing w:line="276" w:lineRule="auto"/>
        <w:rPr>
          <w:rFonts w:ascii="IBM Plex Sans" w:hAnsi="IBM Plex Sans" w:cs="Segoe UI"/>
          <w:sz w:val="22"/>
          <w:szCs w:val="22"/>
        </w:rPr>
      </w:pPr>
    </w:p>
    <w:p w14:paraId="39F2DA88" w14:textId="54C4CC5E" w:rsidR="00883125" w:rsidRDefault="00883125" w:rsidP="00C6529A">
      <w:pPr>
        <w:spacing w:line="276" w:lineRule="auto"/>
        <w:rPr>
          <w:rFonts w:ascii="IBM Plex Sans" w:hAnsi="IBM Plex Sans" w:cs="Segoe UI"/>
          <w:sz w:val="22"/>
          <w:szCs w:val="22"/>
        </w:rPr>
      </w:pPr>
    </w:p>
    <w:p w14:paraId="1CE11847" w14:textId="026D2560" w:rsidR="00A7773D" w:rsidRDefault="00A7773D" w:rsidP="00C6529A">
      <w:pPr>
        <w:spacing w:line="276" w:lineRule="auto"/>
        <w:rPr>
          <w:rFonts w:ascii="IBM Plex Sans" w:hAnsi="IBM Plex Sans" w:cs="Segoe UI"/>
          <w:sz w:val="22"/>
          <w:szCs w:val="22"/>
        </w:rPr>
      </w:pPr>
    </w:p>
    <w:p w14:paraId="303F9597" w14:textId="77777777" w:rsidR="00A7773D" w:rsidRPr="005022E1" w:rsidRDefault="00A7773D" w:rsidP="00C6529A">
      <w:pPr>
        <w:spacing w:line="276" w:lineRule="auto"/>
        <w:rPr>
          <w:rFonts w:ascii="IBM Plex Sans" w:hAnsi="IBM Plex Sans" w:cs="Segoe UI"/>
          <w:sz w:val="22"/>
          <w:szCs w:val="22"/>
        </w:rPr>
      </w:pPr>
    </w:p>
    <w:p w14:paraId="55841BD1" w14:textId="045716B2" w:rsidR="00883125" w:rsidRDefault="00883125" w:rsidP="00C6529A">
      <w:pPr>
        <w:spacing w:line="276" w:lineRule="auto"/>
        <w:rPr>
          <w:rFonts w:ascii="IBM Plex Sans" w:hAnsi="IBM Plex Sans" w:cs="Segoe UI"/>
          <w:sz w:val="22"/>
          <w:szCs w:val="22"/>
        </w:rPr>
      </w:pPr>
    </w:p>
    <w:p w14:paraId="1C0E64D0" w14:textId="29117781" w:rsidR="00556B15" w:rsidRDefault="00556B15" w:rsidP="00C6529A">
      <w:pPr>
        <w:spacing w:line="276" w:lineRule="auto"/>
        <w:rPr>
          <w:rFonts w:ascii="IBM Plex Sans" w:hAnsi="IBM Plex Sans" w:cs="Segoe UI"/>
          <w:sz w:val="22"/>
          <w:szCs w:val="22"/>
        </w:rPr>
      </w:pPr>
    </w:p>
    <w:p w14:paraId="1E2266B5" w14:textId="77777777" w:rsidR="0007381B" w:rsidRPr="005022E1" w:rsidRDefault="0007381B" w:rsidP="00C6529A">
      <w:pPr>
        <w:spacing w:line="276" w:lineRule="auto"/>
        <w:rPr>
          <w:rFonts w:ascii="IBM Plex Sans" w:hAnsi="IBM Plex Sans" w:cs="Segoe UI"/>
          <w:sz w:val="22"/>
          <w:szCs w:val="22"/>
        </w:rPr>
      </w:pPr>
    </w:p>
    <w:p w14:paraId="656A08B0" w14:textId="77777777" w:rsidR="00883125" w:rsidRPr="005022E1" w:rsidRDefault="00883125" w:rsidP="00C6529A">
      <w:pPr>
        <w:pStyle w:val="Listeafsnit"/>
        <w:numPr>
          <w:ilvl w:val="0"/>
          <w:numId w:val="8"/>
        </w:numPr>
        <w:tabs>
          <w:tab w:val="left" w:pos="567"/>
        </w:tabs>
        <w:spacing w:line="276" w:lineRule="auto"/>
        <w:ind w:left="0" w:right="-1" w:firstLine="0"/>
        <w:rPr>
          <w:rFonts w:ascii="IBM Plex Sans" w:hAnsi="IBM Plex Sans" w:cs="Calibri"/>
          <w:b/>
          <w:sz w:val="22"/>
          <w:szCs w:val="22"/>
        </w:rPr>
      </w:pPr>
      <w:r w:rsidRPr="005022E1">
        <w:rPr>
          <w:rFonts w:ascii="IBM Plex Sans" w:hAnsi="IBM Plex Sans" w:cs="Calibri"/>
          <w:b/>
          <w:sz w:val="22"/>
          <w:szCs w:val="22"/>
        </w:rPr>
        <w:t>Interessenterne</w:t>
      </w:r>
    </w:p>
    <w:p w14:paraId="2FDC2A2B" w14:textId="77777777" w:rsidR="00883125" w:rsidRPr="005022E1" w:rsidRDefault="00883125" w:rsidP="00C6529A">
      <w:pPr>
        <w:pStyle w:val="Listeafsnit"/>
        <w:numPr>
          <w:ilvl w:val="1"/>
          <w:numId w:val="9"/>
        </w:numPr>
        <w:tabs>
          <w:tab w:val="left" w:pos="567"/>
        </w:tabs>
        <w:spacing w:line="276" w:lineRule="auto"/>
        <w:ind w:left="567" w:hanging="567"/>
        <w:rPr>
          <w:rFonts w:ascii="IBM Plex Sans" w:hAnsi="IBM Plex Sans" w:cs="Calibri"/>
          <w:sz w:val="22"/>
          <w:szCs w:val="22"/>
        </w:rPr>
      </w:pPr>
      <w:r w:rsidRPr="005022E1">
        <w:rPr>
          <w:rFonts w:ascii="IBM Plex Sans" w:hAnsi="IBM Plex Sans" w:cs="Calibri"/>
          <w:sz w:val="22"/>
          <w:szCs w:val="22"/>
        </w:rPr>
        <w:t>Interessentskabskontrakten indgås mellem:</w:t>
      </w:r>
    </w:p>
    <w:p w14:paraId="2C4A927B" w14:textId="77777777" w:rsidR="00883125" w:rsidRPr="005022E1" w:rsidRDefault="00883125" w:rsidP="00C6529A">
      <w:pPr>
        <w:spacing w:line="276" w:lineRule="auto"/>
        <w:rPr>
          <w:rFonts w:ascii="IBM Plex Sans" w:hAnsi="IBM Plex Sans" w:cs="Calibri"/>
          <w:sz w:val="22"/>
          <w:szCs w:val="22"/>
        </w:rPr>
      </w:pPr>
    </w:p>
    <w:sdt>
      <w:sdtPr>
        <w:rPr>
          <w:rFonts w:ascii="IBM Plex Sans" w:hAnsi="IBM Plex Sans" w:cs="Calibri"/>
          <w:b/>
          <w:sz w:val="22"/>
          <w:szCs w:val="22"/>
          <w:highlight w:val="lightGray"/>
        </w:rPr>
        <w:id w:val="-212818004"/>
        <w:placeholder>
          <w:docPart w:val="DefaultPlaceholder_-1854013440"/>
        </w:placeholder>
        <w:temporary/>
      </w:sdtPr>
      <w:sdtEndPr/>
      <w:sdtContent>
        <w:p w14:paraId="43E250E0" w14:textId="1E4FE248" w:rsidR="00883125" w:rsidRPr="005022E1" w:rsidRDefault="00883125" w:rsidP="00C6529A">
          <w:pPr>
            <w:tabs>
              <w:tab w:val="left" w:pos="3402"/>
            </w:tabs>
            <w:spacing w:line="276" w:lineRule="auto"/>
            <w:ind w:right="-1"/>
            <w:rPr>
              <w:rFonts w:ascii="IBM Plex Sans" w:hAnsi="IBM Plex Sans" w:cs="Calibri"/>
              <w:b/>
              <w:sz w:val="22"/>
              <w:szCs w:val="22"/>
            </w:rPr>
          </w:pPr>
          <w:r w:rsidRPr="005022E1">
            <w:rPr>
              <w:rFonts w:ascii="IBM Plex Sans" w:hAnsi="IBM Plex Sans" w:cs="Calibri"/>
              <w:b/>
              <w:sz w:val="22"/>
              <w:szCs w:val="22"/>
              <w:highlight w:val="lightGray"/>
            </w:rPr>
            <w:t>[Indsæt navn]</w:t>
          </w:r>
        </w:p>
      </w:sdtContent>
    </w:sdt>
    <w:sdt>
      <w:sdtPr>
        <w:rPr>
          <w:rFonts w:ascii="IBM Plex Sans" w:hAnsi="IBM Plex Sans" w:cs="Calibri"/>
          <w:sz w:val="22"/>
          <w:szCs w:val="22"/>
          <w:highlight w:val="lightGray"/>
        </w:rPr>
        <w:id w:val="1829715696"/>
        <w:placeholder>
          <w:docPart w:val="DefaultPlaceholder_-1854013440"/>
        </w:placeholder>
      </w:sdtPr>
      <w:sdtEndPr/>
      <w:sdtContent>
        <w:sdt>
          <w:sdtPr>
            <w:rPr>
              <w:rFonts w:ascii="IBM Plex Sans" w:hAnsi="IBM Plex Sans" w:cs="Calibri"/>
              <w:sz w:val="22"/>
              <w:szCs w:val="22"/>
              <w:highlight w:val="lightGray"/>
            </w:rPr>
            <w:id w:val="-1874225921"/>
            <w:placeholder>
              <w:docPart w:val="DefaultPlaceholder_-1854013440"/>
            </w:placeholder>
            <w:temporary/>
          </w:sdtPr>
          <w:sdtEndPr/>
          <w:sdtContent>
            <w:p w14:paraId="5C457332" w14:textId="13DD941F" w:rsidR="00883125" w:rsidRPr="008E4BC0" w:rsidRDefault="00883125" w:rsidP="00C6529A">
              <w:pPr>
                <w:tabs>
                  <w:tab w:val="left" w:pos="3402"/>
                </w:tabs>
                <w:spacing w:line="276" w:lineRule="auto"/>
                <w:ind w:right="-1"/>
                <w:rPr>
                  <w:rFonts w:ascii="IBM Plex Sans" w:hAnsi="IBM Plex Sans" w:cs="Calibri"/>
                  <w:sz w:val="22"/>
                  <w:szCs w:val="22"/>
                  <w:highlight w:val="lightGray"/>
                </w:rPr>
              </w:pPr>
              <w:r w:rsidRPr="008E4BC0">
                <w:rPr>
                  <w:rFonts w:ascii="IBM Plex Sans" w:hAnsi="IBM Plex Sans" w:cs="Calibri"/>
                  <w:sz w:val="22"/>
                  <w:szCs w:val="22"/>
                  <w:highlight w:val="lightGray"/>
                </w:rPr>
                <w:t>[Indsæt adresse]</w:t>
              </w:r>
            </w:p>
          </w:sdtContent>
        </w:sdt>
      </w:sdtContent>
    </w:sdt>
    <w:sdt>
      <w:sdtPr>
        <w:rPr>
          <w:rFonts w:ascii="IBM Plex Sans" w:hAnsi="IBM Plex Sans" w:cs="Calibri"/>
          <w:sz w:val="22"/>
          <w:szCs w:val="22"/>
          <w:highlight w:val="lightGray"/>
        </w:rPr>
        <w:id w:val="-2022763358"/>
        <w:placeholder>
          <w:docPart w:val="DefaultPlaceholder_-1854013440"/>
        </w:placeholder>
        <w:temporary/>
      </w:sdtPr>
      <w:sdtEndPr/>
      <w:sdtContent>
        <w:p w14:paraId="6F612C7D" w14:textId="2EDF3319" w:rsidR="00883125" w:rsidRPr="008E4BC0" w:rsidRDefault="00883125" w:rsidP="00C6529A">
          <w:pPr>
            <w:tabs>
              <w:tab w:val="left" w:pos="3402"/>
            </w:tabs>
            <w:spacing w:line="276" w:lineRule="auto"/>
            <w:ind w:right="-1"/>
            <w:rPr>
              <w:rFonts w:ascii="IBM Plex Sans" w:hAnsi="IBM Plex Sans" w:cs="Calibri"/>
              <w:sz w:val="22"/>
              <w:szCs w:val="22"/>
            </w:rPr>
          </w:pPr>
          <w:r w:rsidRPr="008E4BC0">
            <w:rPr>
              <w:rFonts w:ascii="IBM Plex Sans" w:hAnsi="IBM Plex Sans" w:cs="Calibri"/>
              <w:sz w:val="22"/>
              <w:szCs w:val="22"/>
              <w:highlight w:val="lightGray"/>
            </w:rPr>
            <w:t>[Indsæt CPR-nummer]</w:t>
          </w:r>
        </w:p>
      </w:sdtContent>
    </w:sdt>
    <w:p w14:paraId="7DF4A3C1" w14:textId="77777777" w:rsidR="00883125" w:rsidRPr="005022E1" w:rsidRDefault="00883125" w:rsidP="00C6529A">
      <w:pPr>
        <w:spacing w:line="276" w:lineRule="auto"/>
        <w:rPr>
          <w:rFonts w:ascii="IBM Plex Sans" w:hAnsi="IBM Plex Sans" w:cs="Calibri"/>
          <w:sz w:val="22"/>
          <w:szCs w:val="22"/>
        </w:rPr>
      </w:pPr>
    </w:p>
    <w:p w14:paraId="2D3B1621" w14:textId="77777777" w:rsidR="00883125" w:rsidRPr="005022E1" w:rsidRDefault="00883125" w:rsidP="00C6529A">
      <w:pPr>
        <w:spacing w:line="276" w:lineRule="auto"/>
        <w:rPr>
          <w:rFonts w:ascii="IBM Plex Sans" w:hAnsi="IBM Plex Sans" w:cs="Calibri"/>
          <w:sz w:val="22"/>
          <w:szCs w:val="22"/>
        </w:rPr>
      </w:pPr>
      <w:r w:rsidRPr="005022E1">
        <w:rPr>
          <w:rFonts w:ascii="IBM Plex Sans" w:hAnsi="IBM Plex Sans" w:cs="Calibri"/>
          <w:sz w:val="22"/>
          <w:szCs w:val="22"/>
        </w:rPr>
        <w:t>og</w:t>
      </w:r>
    </w:p>
    <w:p w14:paraId="4ECCC2EF" w14:textId="77777777" w:rsidR="00883125" w:rsidRPr="005022E1" w:rsidRDefault="00883125" w:rsidP="00C6529A">
      <w:pPr>
        <w:spacing w:line="276" w:lineRule="auto"/>
        <w:rPr>
          <w:rFonts w:ascii="IBM Plex Sans" w:hAnsi="IBM Plex Sans" w:cs="Calibri"/>
          <w:sz w:val="22"/>
          <w:szCs w:val="22"/>
        </w:rPr>
      </w:pPr>
    </w:p>
    <w:sdt>
      <w:sdtPr>
        <w:rPr>
          <w:rFonts w:ascii="IBM Plex Sans" w:hAnsi="IBM Plex Sans" w:cs="Calibri"/>
          <w:b/>
          <w:sz w:val="22"/>
          <w:szCs w:val="22"/>
          <w:highlight w:val="lightGray"/>
        </w:rPr>
        <w:id w:val="396101349"/>
        <w:placeholder>
          <w:docPart w:val="DefaultPlaceholder_-1854013440"/>
        </w:placeholder>
        <w:temporary/>
      </w:sdtPr>
      <w:sdtEndPr/>
      <w:sdtContent>
        <w:p w14:paraId="205F2796" w14:textId="1D3816C5" w:rsidR="00883125" w:rsidRPr="005022E1" w:rsidRDefault="00883125" w:rsidP="00C6529A">
          <w:pPr>
            <w:tabs>
              <w:tab w:val="left" w:pos="3402"/>
            </w:tabs>
            <w:spacing w:line="276" w:lineRule="auto"/>
            <w:ind w:right="-1"/>
            <w:rPr>
              <w:rFonts w:ascii="IBM Plex Sans" w:hAnsi="IBM Plex Sans" w:cs="Calibri"/>
              <w:b/>
              <w:sz w:val="22"/>
              <w:szCs w:val="22"/>
            </w:rPr>
          </w:pPr>
          <w:r w:rsidRPr="005022E1">
            <w:rPr>
              <w:rFonts w:ascii="IBM Plex Sans" w:hAnsi="IBM Plex Sans" w:cs="Calibri"/>
              <w:b/>
              <w:sz w:val="22"/>
              <w:szCs w:val="22"/>
              <w:highlight w:val="lightGray"/>
            </w:rPr>
            <w:t>[Indsæt navn]</w:t>
          </w:r>
        </w:p>
      </w:sdtContent>
    </w:sdt>
    <w:sdt>
      <w:sdtPr>
        <w:rPr>
          <w:rFonts w:ascii="IBM Plex Sans" w:hAnsi="IBM Plex Sans" w:cs="Calibri"/>
          <w:sz w:val="22"/>
          <w:szCs w:val="22"/>
          <w:highlight w:val="lightGray"/>
        </w:rPr>
        <w:id w:val="4416745"/>
        <w:placeholder>
          <w:docPart w:val="DefaultPlaceholder_-1854013440"/>
        </w:placeholder>
        <w:temporary/>
      </w:sdtPr>
      <w:sdtEndPr/>
      <w:sdtContent>
        <w:p w14:paraId="7D7E7A62" w14:textId="35AE7096" w:rsidR="00883125" w:rsidRPr="008E4BC0" w:rsidRDefault="00883125" w:rsidP="00C6529A">
          <w:pPr>
            <w:tabs>
              <w:tab w:val="left" w:pos="3402"/>
            </w:tabs>
            <w:spacing w:line="276" w:lineRule="auto"/>
            <w:ind w:right="-1"/>
            <w:rPr>
              <w:rFonts w:ascii="IBM Plex Sans" w:hAnsi="IBM Plex Sans" w:cs="Calibri"/>
              <w:sz w:val="22"/>
              <w:szCs w:val="22"/>
              <w:highlight w:val="lightGray"/>
            </w:rPr>
          </w:pPr>
          <w:r w:rsidRPr="008E4BC0">
            <w:rPr>
              <w:rFonts w:ascii="IBM Plex Sans" w:hAnsi="IBM Plex Sans" w:cs="Calibri"/>
              <w:sz w:val="22"/>
              <w:szCs w:val="22"/>
              <w:highlight w:val="lightGray"/>
            </w:rPr>
            <w:t>[Indsæt adresse]</w:t>
          </w:r>
        </w:p>
      </w:sdtContent>
    </w:sdt>
    <w:sdt>
      <w:sdtPr>
        <w:rPr>
          <w:rFonts w:ascii="IBM Plex Sans" w:hAnsi="IBM Plex Sans" w:cs="Calibri"/>
          <w:sz w:val="22"/>
          <w:szCs w:val="22"/>
          <w:highlight w:val="lightGray"/>
        </w:rPr>
        <w:id w:val="-607119927"/>
        <w:placeholder>
          <w:docPart w:val="DefaultPlaceholder_-1854013440"/>
        </w:placeholder>
        <w:temporary/>
      </w:sdtPr>
      <w:sdtEndPr/>
      <w:sdtContent>
        <w:p w14:paraId="7829FA15" w14:textId="23F44ADB" w:rsidR="00883125" w:rsidRPr="008E4BC0" w:rsidRDefault="00883125" w:rsidP="00C6529A">
          <w:pPr>
            <w:tabs>
              <w:tab w:val="left" w:pos="3402"/>
            </w:tabs>
            <w:spacing w:line="276" w:lineRule="auto"/>
            <w:ind w:right="-1"/>
            <w:rPr>
              <w:rFonts w:ascii="IBM Plex Sans" w:hAnsi="IBM Plex Sans" w:cs="Calibri"/>
              <w:sz w:val="22"/>
              <w:szCs w:val="22"/>
            </w:rPr>
          </w:pPr>
          <w:r w:rsidRPr="008E4BC0">
            <w:rPr>
              <w:rFonts w:ascii="IBM Plex Sans" w:hAnsi="IBM Plex Sans" w:cs="Calibri"/>
              <w:sz w:val="22"/>
              <w:szCs w:val="22"/>
              <w:highlight w:val="lightGray"/>
            </w:rPr>
            <w:t>[Indsæt CPR-nummer]</w:t>
          </w:r>
        </w:p>
      </w:sdtContent>
    </w:sdt>
    <w:p w14:paraId="7D6BFAD3" w14:textId="77777777" w:rsidR="00883125" w:rsidRPr="005022E1" w:rsidRDefault="00883125" w:rsidP="00C6529A">
      <w:pPr>
        <w:spacing w:line="276" w:lineRule="auto"/>
        <w:rPr>
          <w:rFonts w:ascii="IBM Plex Sans" w:hAnsi="IBM Plex Sans" w:cs="Calibri"/>
          <w:sz w:val="22"/>
          <w:szCs w:val="22"/>
        </w:rPr>
      </w:pPr>
    </w:p>
    <w:p w14:paraId="328272F4" w14:textId="77777777" w:rsidR="00883125" w:rsidRPr="005022E1" w:rsidRDefault="00883125" w:rsidP="00C6529A">
      <w:pPr>
        <w:spacing w:line="276" w:lineRule="auto"/>
        <w:rPr>
          <w:rFonts w:ascii="IBM Plex Sans" w:hAnsi="IBM Plex Sans" w:cs="Calibri"/>
          <w:sz w:val="22"/>
          <w:szCs w:val="22"/>
        </w:rPr>
      </w:pPr>
      <w:r w:rsidRPr="005022E1">
        <w:rPr>
          <w:rFonts w:ascii="IBM Plex Sans" w:hAnsi="IBM Plex Sans" w:cs="Calibri"/>
          <w:sz w:val="22"/>
          <w:szCs w:val="22"/>
        </w:rPr>
        <w:t>(i det følgende kaldet ”interessent” eller ”interessenterne”)</w:t>
      </w:r>
    </w:p>
    <w:p w14:paraId="5180CFAF" w14:textId="77777777" w:rsidR="00883125" w:rsidRPr="005022E1" w:rsidRDefault="00883125" w:rsidP="00C6529A">
      <w:pPr>
        <w:spacing w:line="276" w:lineRule="auto"/>
        <w:rPr>
          <w:rFonts w:ascii="IBM Plex Sans" w:hAnsi="IBM Plex Sans" w:cs="Calibri"/>
          <w:sz w:val="22"/>
          <w:szCs w:val="22"/>
        </w:rPr>
      </w:pPr>
      <w:r w:rsidRPr="005022E1">
        <w:rPr>
          <w:rFonts w:ascii="IBM Plex Sans" w:hAnsi="IBM Plex Sans" w:cs="Calibri"/>
          <w:sz w:val="22"/>
          <w:szCs w:val="22"/>
        </w:rPr>
        <w:t> </w:t>
      </w:r>
    </w:p>
    <w:p w14:paraId="55AC4CA2" w14:textId="77777777" w:rsidR="00883125" w:rsidRPr="005022E1" w:rsidRDefault="00883125" w:rsidP="00C6529A">
      <w:pPr>
        <w:pStyle w:val="Listeafsnit"/>
        <w:numPr>
          <w:ilvl w:val="0"/>
          <w:numId w:val="8"/>
        </w:numPr>
        <w:tabs>
          <w:tab w:val="left" w:pos="567"/>
        </w:tabs>
        <w:spacing w:line="276" w:lineRule="auto"/>
        <w:ind w:left="0" w:right="-1" w:firstLine="0"/>
        <w:rPr>
          <w:rFonts w:ascii="IBM Plex Sans" w:hAnsi="IBM Plex Sans" w:cs="Calibri"/>
          <w:b/>
          <w:sz w:val="22"/>
          <w:szCs w:val="22"/>
        </w:rPr>
      </w:pPr>
      <w:r w:rsidRPr="005022E1">
        <w:rPr>
          <w:rFonts w:ascii="IBM Plex Sans" w:hAnsi="IBM Plex Sans" w:cs="Calibri"/>
          <w:b/>
          <w:sz w:val="22"/>
          <w:szCs w:val="22"/>
        </w:rPr>
        <w:t>Interessentskabets navn og hjemsted</w:t>
      </w:r>
    </w:p>
    <w:p w14:paraId="4E04B772" w14:textId="77777777" w:rsidR="00883125" w:rsidRPr="005022E1" w:rsidRDefault="00883125" w:rsidP="00C6529A">
      <w:pPr>
        <w:pStyle w:val="Listeafsnit"/>
        <w:numPr>
          <w:ilvl w:val="1"/>
          <w:numId w:val="9"/>
        </w:numPr>
        <w:tabs>
          <w:tab w:val="left" w:pos="567"/>
        </w:tabs>
        <w:spacing w:line="276" w:lineRule="auto"/>
        <w:ind w:left="567" w:hanging="567"/>
        <w:rPr>
          <w:rFonts w:ascii="IBM Plex Sans" w:hAnsi="IBM Plex Sans" w:cs="Calibri"/>
          <w:sz w:val="22"/>
          <w:szCs w:val="22"/>
        </w:rPr>
      </w:pPr>
      <w:r w:rsidRPr="005022E1">
        <w:rPr>
          <w:rFonts w:ascii="IBM Plex Sans" w:hAnsi="IBM Plex Sans" w:cs="Calibri"/>
          <w:sz w:val="22"/>
          <w:szCs w:val="22"/>
        </w:rPr>
        <w:t>Kontrakten regulerer interessenternes samarbejde om:</w:t>
      </w:r>
    </w:p>
    <w:p w14:paraId="25FE6D07" w14:textId="77777777" w:rsidR="00883125" w:rsidRPr="005022E1" w:rsidRDefault="00883125" w:rsidP="00C6529A">
      <w:pPr>
        <w:spacing w:line="276" w:lineRule="auto"/>
        <w:rPr>
          <w:rFonts w:ascii="IBM Plex Sans" w:hAnsi="IBM Plex Sans" w:cs="Calibri"/>
          <w:sz w:val="22"/>
          <w:szCs w:val="22"/>
        </w:rPr>
      </w:pPr>
    </w:p>
    <w:sdt>
      <w:sdtPr>
        <w:rPr>
          <w:rFonts w:ascii="IBM Plex Sans" w:hAnsi="IBM Plex Sans" w:cs="Calibri"/>
          <w:b/>
          <w:bCs/>
          <w:sz w:val="22"/>
          <w:szCs w:val="22"/>
        </w:rPr>
        <w:id w:val="-1996949258"/>
        <w:placeholder>
          <w:docPart w:val="DefaultPlaceholder_-1854013440"/>
        </w:placeholder>
        <w:temporary/>
      </w:sdtPr>
      <w:sdtEndPr/>
      <w:sdtContent>
        <w:p w14:paraId="2CA96C80" w14:textId="7A665FF8" w:rsidR="00883125" w:rsidRPr="00C6529A" w:rsidRDefault="00883125" w:rsidP="00C6529A">
          <w:pPr>
            <w:spacing w:line="276" w:lineRule="auto"/>
            <w:rPr>
              <w:rFonts w:ascii="IBM Plex Sans" w:hAnsi="IBM Plex Sans" w:cs="Calibri"/>
              <w:b/>
              <w:bCs/>
              <w:sz w:val="22"/>
              <w:szCs w:val="22"/>
            </w:rPr>
          </w:pPr>
          <w:r w:rsidRPr="00C6529A">
            <w:rPr>
              <w:rFonts w:ascii="IBM Plex Sans" w:hAnsi="IBM Plex Sans" w:cs="Calibri"/>
              <w:b/>
              <w:bCs/>
              <w:sz w:val="22"/>
              <w:szCs w:val="22"/>
            </w:rPr>
            <w:t>[</w:t>
          </w:r>
          <w:r w:rsidRPr="00C6529A">
            <w:rPr>
              <w:rFonts w:ascii="IBM Plex Sans" w:hAnsi="IBM Plex Sans" w:cs="Calibri"/>
              <w:b/>
              <w:bCs/>
              <w:sz w:val="22"/>
              <w:szCs w:val="22"/>
              <w:highlight w:val="lightGray"/>
            </w:rPr>
            <w:t>Virksomhedsnavn</w:t>
          </w:r>
          <w:r w:rsidRPr="00C6529A">
            <w:rPr>
              <w:rFonts w:ascii="IBM Plex Sans" w:hAnsi="IBM Plex Sans" w:cs="Calibri"/>
              <w:b/>
              <w:bCs/>
              <w:sz w:val="22"/>
              <w:szCs w:val="22"/>
            </w:rPr>
            <w:t>]</w:t>
          </w:r>
        </w:p>
      </w:sdtContent>
    </w:sdt>
    <w:sdt>
      <w:sdtPr>
        <w:rPr>
          <w:rFonts w:ascii="IBM Plex Sans" w:hAnsi="IBM Plex Sans" w:cs="Calibri"/>
          <w:sz w:val="22"/>
          <w:szCs w:val="22"/>
        </w:rPr>
        <w:id w:val="1603989173"/>
        <w:placeholder>
          <w:docPart w:val="DefaultPlaceholder_-1854013440"/>
        </w:placeholder>
        <w:temporary/>
      </w:sdtPr>
      <w:sdtEndPr/>
      <w:sdtContent>
        <w:p w14:paraId="7AB444DC" w14:textId="48E90E11" w:rsidR="00883125" w:rsidRPr="005022E1" w:rsidRDefault="00883125" w:rsidP="00C6529A">
          <w:pPr>
            <w:spacing w:line="276" w:lineRule="auto"/>
            <w:rPr>
              <w:rFonts w:ascii="IBM Plex Sans" w:hAnsi="IBM Plex Sans" w:cs="Calibri"/>
              <w:sz w:val="22"/>
              <w:szCs w:val="22"/>
            </w:rPr>
          </w:pPr>
          <w:r w:rsidRPr="005022E1">
            <w:rPr>
              <w:rFonts w:ascii="IBM Plex Sans" w:hAnsi="IBM Plex Sans" w:cs="Calibri"/>
              <w:sz w:val="22"/>
              <w:szCs w:val="22"/>
            </w:rPr>
            <w:t>[</w:t>
          </w:r>
          <w:r w:rsidRPr="005022E1">
            <w:rPr>
              <w:rFonts w:ascii="IBM Plex Sans" w:hAnsi="IBM Plex Sans" w:cs="Calibri"/>
              <w:sz w:val="22"/>
              <w:szCs w:val="22"/>
              <w:highlight w:val="lightGray"/>
            </w:rPr>
            <w:t>Virksomhedsadresse</w:t>
          </w:r>
          <w:r w:rsidRPr="005022E1">
            <w:rPr>
              <w:rFonts w:ascii="IBM Plex Sans" w:hAnsi="IBM Plex Sans" w:cs="Calibri"/>
              <w:sz w:val="22"/>
              <w:szCs w:val="22"/>
            </w:rPr>
            <w:t>]</w:t>
          </w:r>
        </w:p>
      </w:sdtContent>
    </w:sdt>
    <w:p w14:paraId="70C2AE5F" w14:textId="32DEE81F" w:rsidR="00883125" w:rsidRPr="005022E1" w:rsidRDefault="00883125" w:rsidP="00C6529A">
      <w:pPr>
        <w:spacing w:line="276" w:lineRule="auto"/>
        <w:rPr>
          <w:rFonts w:ascii="IBM Plex Sans" w:hAnsi="IBM Plex Sans" w:cs="Calibri"/>
          <w:sz w:val="22"/>
          <w:szCs w:val="22"/>
        </w:rPr>
      </w:pPr>
      <w:r w:rsidRPr="005022E1">
        <w:rPr>
          <w:rFonts w:ascii="IBM Plex Sans" w:hAnsi="IBM Plex Sans" w:cs="Calibri"/>
          <w:sz w:val="22"/>
          <w:szCs w:val="22"/>
        </w:rPr>
        <w:t xml:space="preserve">CVR-nummer </w:t>
      </w:r>
      <w:sdt>
        <w:sdtPr>
          <w:rPr>
            <w:rFonts w:ascii="IBM Plex Sans" w:hAnsi="IBM Plex Sans" w:cs="Calibri"/>
            <w:sz w:val="22"/>
            <w:szCs w:val="22"/>
          </w:rPr>
          <w:id w:val="1492601014"/>
          <w:placeholder>
            <w:docPart w:val="DefaultPlaceholder_-1854013440"/>
          </w:placeholder>
          <w:temporary/>
        </w:sdtPr>
        <w:sdtEndPr/>
        <w:sdtContent>
          <w:r w:rsidRPr="005022E1">
            <w:rPr>
              <w:rFonts w:ascii="IBM Plex Sans" w:hAnsi="IBM Plex Sans" w:cs="Calibri"/>
              <w:sz w:val="22"/>
              <w:szCs w:val="22"/>
            </w:rPr>
            <w:t>[</w:t>
          </w:r>
          <w:r w:rsidRPr="005022E1">
            <w:rPr>
              <w:rFonts w:ascii="IBM Plex Sans" w:hAnsi="IBM Plex Sans" w:cs="Calibri"/>
              <w:sz w:val="22"/>
              <w:szCs w:val="22"/>
              <w:highlight w:val="lightGray"/>
            </w:rPr>
            <w:t>nummer</w:t>
          </w:r>
          <w:r w:rsidRPr="005022E1">
            <w:rPr>
              <w:rFonts w:ascii="IBM Plex Sans" w:hAnsi="IBM Plex Sans" w:cs="Calibri"/>
              <w:sz w:val="22"/>
              <w:szCs w:val="22"/>
            </w:rPr>
            <w:t>]</w:t>
          </w:r>
        </w:sdtContent>
      </w:sdt>
    </w:p>
    <w:p w14:paraId="77A8557D" w14:textId="77777777" w:rsidR="00883125" w:rsidRPr="005022E1" w:rsidRDefault="00883125" w:rsidP="00C6529A">
      <w:pPr>
        <w:spacing w:line="276" w:lineRule="auto"/>
        <w:rPr>
          <w:rFonts w:ascii="IBM Plex Sans" w:hAnsi="IBM Plex Sans" w:cs="Calibri"/>
          <w:sz w:val="22"/>
          <w:szCs w:val="22"/>
        </w:rPr>
      </w:pPr>
    </w:p>
    <w:p w14:paraId="0FE49AAB" w14:textId="77777777" w:rsidR="00883125" w:rsidRPr="005022E1" w:rsidRDefault="00883125" w:rsidP="00C6529A">
      <w:pPr>
        <w:spacing w:line="276" w:lineRule="auto"/>
        <w:rPr>
          <w:rFonts w:ascii="IBM Plex Sans" w:hAnsi="IBM Plex Sans" w:cs="Calibri"/>
          <w:sz w:val="22"/>
          <w:szCs w:val="22"/>
        </w:rPr>
      </w:pPr>
      <w:r w:rsidRPr="005022E1">
        <w:rPr>
          <w:rFonts w:ascii="IBM Plex Sans" w:hAnsi="IBM Plex Sans" w:cs="Calibri"/>
          <w:sz w:val="22"/>
          <w:szCs w:val="22"/>
        </w:rPr>
        <w:t>(i det følgende kaldet ”interessentskabet”)</w:t>
      </w:r>
    </w:p>
    <w:p w14:paraId="500E4825" w14:textId="77777777" w:rsidR="00883125" w:rsidRPr="005022E1" w:rsidRDefault="00883125" w:rsidP="00C6529A">
      <w:pPr>
        <w:spacing w:line="276" w:lineRule="auto"/>
        <w:rPr>
          <w:rFonts w:ascii="IBM Plex Sans" w:hAnsi="IBM Plex Sans" w:cs="Calibri"/>
          <w:sz w:val="22"/>
          <w:szCs w:val="22"/>
        </w:rPr>
      </w:pPr>
    </w:p>
    <w:p w14:paraId="4EF28BDB" w14:textId="77777777" w:rsidR="00883125" w:rsidRPr="005022E1" w:rsidRDefault="00883125" w:rsidP="00C6529A">
      <w:pPr>
        <w:pStyle w:val="Listeafsnit"/>
        <w:numPr>
          <w:ilvl w:val="0"/>
          <w:numId w:val="8"/>
        </w:numPr>
        <w:tabs>
          <w:tab w:val="left" w:pos="567"/>
        </w:tabs>
        <w:spacing w:line="276" w:lineRule="auto"/>
        <w:ind w:left="0" w:right="-1" w:firstLine="0"/>
        <w:rPr>
          <w:rFonts w:ascii="IBM Plex Sans" w:hAnsi="IBM Plex Sans" w:cs="Calibri"/>
          <w:b/>
          <w:sz w:val="22"/>
          <w:szCs w:val="22"/>
        </w:rPr>
      </w:pPr>
      <w:r w:rsidRPr="005022E1">
        <w:rPr>
          <w:rFonts w:ascii="IBM Plex Sans" w:hAnsi="IBM Plex Sans" w:cs="Calibri"/>
          <w:b/>
          <w:sz w:val="22"/>
          <w:szCs w:val="22"/>
        </w:rPr>
        <w:t>Interessentskabets formål</w:t>
      </w:r>
    </w:p>
    <w:p w14:paraId="49EC3749" w14:textId="727662C1" w:rsidR="00883125" w:rsidRDefault="00883125" w:rsidP="00C6529A">
      <w:pPr>
        <w:pStyle w:val="Listeafsnit"/>
        <w:numPr>
          <w:ilvl w:val="1"/>
          <w:numId w:val="9"/>
        </w:numPr>
        <w:tabs>
          <w:tab w:val="left" w:pos="567"/>
        </w:tabs>
        <w:spacing w:line="276" w:lineRule="auto"/>
        <w:ind w:left="567" w:hanging="567"/>
        <w:rPr>
          <w:rFonts w:ascii="IBM Plex Sans" w:hAnsi="IBM Plex Sans" w:cs="Calibri"/>
          <w:sz w:val="22"/>
          <w:szCs w:val="22"/>
        </w:rPr>
      </w:pPr>
      <w:r w:rsidRPr="005022E1">
        <w:rPr>
          <w:rFonts w:ascii="IBM Plex Sans" w:hAnsi="IBM Plex Sans" w:cs="Calibri"/>
          <w:sz w:val="22"/>
          <w:szCs w:val="22"/>
        </w:rPr>
        <w:t xml:space="preserve">Interessentskabets formål er at beskæftige sig med </w:t>
      </w:r>
      <w:sdt>
        <w:sdtPr>
          <w:rPr>
            <w:rFonts w:ascii="IBM Plex Sans" w:hAnsi="IBM Plex Sans" w:cs="Calibri"/>
            <w:sz w:val="22"/>
            <w:szCs w:val="22"/>
          </w:rPr>
          <w:id w:val="-308083944"/>
          <w:placeholder>
            <w:docPart w:val="DefaultPlaceholder_-1854013440"/>
          </w:placeholder>
          <w:temporary/>
        </w:sdtPr>
        <w:sdtEndPr>
          <w:rPr>
            <w:highlight w:val="lightGray"/>
          </w:rPr>
        </w:sdtEndPr>
        <w:sdtContent>
          <w:r w:rsidRPr="008E4BC0">
            <w:rPr>
              <w:rFonts w:ascii="IBM Plex Sans" w:hAnsi="IBM Plex Sans" w:cs="Calibri"/>
              <w:sz w:val="22"/>
              <w:szCs w:val="22"/>
              <w:highlight w:val="lightGray"/>
            </w:rPr>
            <w:t>[indsæt forretningsaktiviteter</w:t>
          </w:r>
        </w:sdtContent>
      </w:sdt>
      <w:r w:rsidRPr="008E4BC0">
        <w:rPr>
          <w:rFonts w:ascii="IBM Plex Sans" w:hAnsi="IBM Plex Sans" w:cs="Calibri"/>
          <w:sz w:val="22"/>
          <w:szCs w:val="22"/>
          <w:highlight w:val="lightGray"/>
        </w:rPr>
        <w:t>]</w:t>
      </w:r>
      <w:r w:rsidRPr="005022E1">
        <w:rPr>
          <w:rFonts w:ascii="IBM Plex Sans" w:hAnsi="IBM Plex Sans" w:cs="Calibri"/>
          <w:sz w:val="22"/>
          <w:szCs w:val="22"/>
        </w:rPr>
        <w:t>.</w:t>
      </w:r>
    </w:p>
    <w:p w14:paraId="42B77981" w14:textId="13BD1937" w:rsidR="00556B15" w:rsidRDefault="00556B15" w:rsidP="00556B15">
      <w:pPr>
        <w:pStyle w:val="Listeafsnit"/>
        <w:tabs>
          <w:tab w:val="left" w:pos="567"/>
        </w:tabs>
        <w:spacing w:line="276" w:lineRule="auto"/>
        <w:ind w:left="567"/>
        <w:rPr>
          <w:rFonts w:ascii="IBM Plex Sans" w:hAnsi="IBM Plex Sans" w:cs="Calibri"/>
          <w:sz w:val="22"/>
          <w:szCs w:val="22"/>
        </w:rPr>
      </w:pPr>
    </w:p>
    <w:p w14:paraId="587D142B" w14:textId="517B9082" w:rsidR="00556B15" w:rsidRDefault="00556B15" w:rsidP="00556B15">
      <w:pPr>
        <w:pStyle w:val="Listeafsnit"/>
        <w:tabs>
          <w:tab w:val="left" w:pos="567"/>
        </w:tabs>
        <w:spacing w:line="276" w:lineRule="auto"/>
        <w:ind w:left="567"/>
        <w:rPr>
          <w:rFonts w:ascii="IBM Plex Sans" w:hAnsi="IBM Plex Sans" w:cs="Calibri"/>
          <w:sz w:val="22"/>
          <w:szCs w:val="22"/>
        </w:rPr>
      </w:pPr>
    </w:p>
    <w:p w14:paraId="0C63B1BB" w14:textId="77777777" w:rsidR="00556B15" w:rsidRPr="005022E1" w:rsidRDefault="00556B15" w:rsidP="00556B15">
      <w:pPr>
        <w:pStyle w:val="Listeafsnit"/>
        <w:tabs>
          <w:tab w:val="left" w:pos="567"/>
        </w:tabs>
        <w:spacing w:line="276" w:lineRule="auto"/>
        <w:ind w:left="567"/>
        <w:rPr>
          <w:rFonts w:ascii="IBM Plex Sans" w:hAnsi="IBM Plex Sans" w:cs="Calibri"/>
          <w:sz w:val="22"/>
          <w:szCs w:val="22"/>
        </w:rPr>
      </w:pPr>
    </w:p>
    <w:p w14:paraId="0611C67D" w14:textId="77777777" w:rsidR="00883125" w:rsidRPr="005022E1" w:rsidRDefault="00883125" w:rsidP="00C6529A">
      <w:pPr>
        <w:spacing w:line="276" w:lineRule="auto"/>
        <w:rPr>
          <w:rFonts w:ascii="IBM Plex Sans" w:hAnsi="IBM Plex Sans" w:cs="Calibri"/>
          <w:sz w:val="22"/>
          <w:szCs w:val="22"/>
        </w:rPr>
      </w:pPr>
      <w:r w:rsidRPr="005022E1">
        <w:rPr>
          <w:rFonts w:ascii="IBM Plex Sans" w:hAnsi="IBM Plex Sans" w:cs="Calibri"/>
          <w:sz w:val="22"/>
          <w:szCs w:val="22"/>
        </w:rPr>
        <w:lastRenderedPageBreak/>
        <w:t> </w:t>
      </w:r>
    </w:p>
    <w:p w14:paraId="72F84A27" w14:textId="77777777" w:rsidR="00883125" w:rsidRPr="005022E1" w:rsidRDefault="00883125" w:rsidP="00C6529A">
      <w:pPr>
        <w:pStyle w:val="Listeafsnit"/>
        <w:numPr>
          <w:ilvl w:val="0"/>
          <w:numId w:val="8"/>
        </w:numPr>
        <w:tabs>
          <w:tab w:val="left" w:pos="567"/>
        </w:tabs>
        <w:spacing w:line="276" w:lineRule="auto"/>
        <w:ind w:left="0" w:right="-1" w:firstLine="0"/>
        <w:rPr>
          <w:rFonts w:ascii="IBM Plex Sans" w:hAnsi="IBM Plex Sans" w:cs="Calibri"/>
          <w:b/>
          <w:sz w:val="22"/>
          <w:szCs w:val="22"/>
        </w:rPr>
      </w:pPr>
      <w:r w:rsidRPr="005022E1">
        <w:rPr>
          <w:rFonts w:ascii="IBM Plex Sans" w:hAnsi="IBM Plex Sans" w:cs="Calibri"/>
          <w:b/>
          <w:sz w:val="22"/>
          <w:szCs w:val="22"/>
        </w:rPr>
        <w:t>Interessenternes indskud</w:t>
      </w:r>
    </w:p>
    <w:p w14:paraId="3A41A278" w14:textId="70243AB8" w:rsidR="00883125" w:rsidRDefault="00883125" w:rsidP="00C6529A">
      <w:pPr>
        <w:pStyle w:val="Listeafsnit"/>
        <w:numPr>
          <w:ilvl w:val="1"/>
          <w:numId w:val="9"/>
        </w:numPr>
        <w:tabs>
          <w:tab w:val="left" w:pos="567"/>
        </w:tabs>
        <w:spacing w:line="276" w:lineRule="auto"/>
        <w:ind w:left="567" w:hanging="567"/>
        <w:rPr>
          <w:rFonts w:ascii="IBM Plex Sans" w:hAnsi="IBM Plex Sans" w:cs="Calibri"/>
          <w:sz w:val="22"/>
          <w:szCs w:val="22"/>
        </w:rPr>
      </w:pPr>
      <w:r w:rsidRPr="005022E1">
        <w:rPr>
          <w:rFonts w:ascii="IBM Plex Sans" w:hAnsi="IBM Plex Sans" w:cs="Calibri"/>
          <w:sz w:val="22"/>
          <w:szCs w:val="22"/>
        </w:rPr>
        <w:t xml:space="preserve">Interessenterne indskyder hver især </w:t>
      </w:r>
      <w:sdt>
        <w:sdtPr>
          <w:rPr>
            <w:rFonts w:ascii="IBM Plex Sans" w:hAnsi="IBM Plex Sans" w:cs="Calibri"/>
            <w:sz w:val="22"/>
            <w:szCs w:val="22"/>
          </w:rPr>
          <w:id w:val="-1944218563"/>
          <w:placeholder>
            <w:docPart w:val="DefaultPlaceholder_-1854013440"/>
          </w:placeholder>
          <w:temporary/>
        </w:sdtPr>
        <w:sdtEndPr/>
        <w:sdtContent>
          <w:r w:rsidRPr="008E4BC0">
            <w:rPr>
              <w:rFonts w:ascii="IBM Plex Sans" w:hAnsi="IBM Plex Sans" w:cs="Calibri"/>
              <w:sz w:val="22"/>
              <w:szCs w:val="22"/>
              <w:highlight w:val="lightGray"/>
            </w:rPr>
            <w:t>[beløb]</w:t>
          </w:r>
        </w:sdtContent>
      </w:sdt>
      <w:r w:rsidRPr="005022E1">
        <w:rPr>
          <w:rFonts w:ascii="IBM Plex Sans" w:hAnsi="IBM Plex Sans" w:cs="Calibri"/>
          <w:sz w:val="22"/>
          <w:szCs w:val="22"/>
        </w:rPr>
        <w:t xml:space="preserve"> kr. i interessentskabet senest den </w:t>
      </w:r>
      <w:sdt>
        <w:sdtPr>
          <w:rPr>
            <w:rFonts w:ascii="IBM Plex Sans" w:hAnsi="IBM Plex Sans" w:cs="Calibri"/>
            <w:sz w:val="22"/>
            <w:szCs w:val="22"/>
          </w:rPr>
          <w:id w:val="-1820715361"/>
          <w:placeholder>
            <w:docPart w:val="DefaultPlaceholder_-1854013440"/>
          </w:placeholder>
          <w:temporary/>
        </w:sdtPr>
        <w:sdtEndPr>
          <w:rPr>
            <w:highlight w:val="lightGray"/>
          </w:rPr>
        </w:sdtEndPr>
        <w:sdtContent>
          <w:r w:rsidRPr="008E4BC0">
            <w:rPr>
              <w:rFonts w:ascii="IBM Plex Sans" w:hAnsi="IBM Plex Sans" w:cs="Calibri"/>
              <w:sz w:val="22"/>
              <w:szCs w:val="22"/>
              <w:highlight w:val="lightGray"/>
            </w:rPr>
            <w:t>[dato]</w:t>
          </w:r>
        </w:sdtContent>
      </w:sdt>
      <w:r w:rsidRPr="005022E1">
        <w:rPr>
          <w:rFonts w:ascii="IBM Plex Sans" w:hAnsi="IBM Plex Sans" w:cs="Calibri"/>
          <w:sz w:val="22"/>
          <w:szCs w:val="22"/>
        </w:rPr>
        <w:t>. Interessenterne er ikke forpligtet til at indskyde yderlige kapital i interessentskabet, herunder til at dække eventuelle underskud, medmindre de aftaler andet.</w:t>
      </w:r>
    </w:p>
    <w:p w14:paraId="38ED8C52" w14:textId="77777777" w:rsidR="001D7375" w:rsidRPr="005022E1" w:rsidRDefault="001D7375" w:rsidP="001D7375">
      <w:pPr>
        <w:pStyle w:val="Listeafsnit"/>
        <w:tabs>
          <w:tab w:val="left" w:pos="567"/>
        </w:tabs>
        <w:spacing w:line="276" w:lineRule="auto"/>
        <w:ind w:left="567"/>
        <w:rPr>
          <w:rFonts w:ascii="IBM Plex Sans" w:hAnsi="IBM Plex Sans" w:cs="Calibri"/>
          <w:sz w:val="22"/>
          <w:szCs w:val="22"/>
        </w:rPr>
      </w:pPr>
    </w:p>
    <w:p w14:paraId="0302A971" w14:textId="77777777" w:rsidR="00883125" w:rsidRPr="005022E1" w:rsidRDefault="00883125" w:rsidP="00C6529A">
      <w:pPr>
        <w:spacing w:line="276" w:lineRule="auto"/>
        <w:rPr>
          <w:rFonts w:ascii="IBM Plex Sans" w:hAnsi="IBM Plex Sans" w:cs="Calibri"/>
          <w:sz w:val="22"/>
          <w:szCs w:val="22"/>
        </w:rPr>
      </w:pPr>
    </w:p>
    <w:p w14:paraId="182B1158" w14:textId="77777777" w:rsidR="00883125" w:rsidRPr="005022E1" w:rsidRDefault="00883125" w:rsidP="00C6529A">
      <w:pPr>
        <w:pStyle w:val="Listeafsnit"/>
        <w:numPr>
          <w:ilvl w:val="0"/>
          <w:numId w:val="8"/>
        </w:numPr>
        <w:tabs>
          <w:tab w:val="left" w:pos="567"/>
        </w:tabs>
        <w:spacing w:line="276" w:lineRule="auto"/>
        <w:ind w:left="0" w:right="-1" w:firstLine="0"/>
        <w:rPr>
          <w:rFonts w:ascii="IBM Plex Sans" w:hAnsi="IBM Plex Sans" w:cs="Calibri"/>
          <w:b/>
          <w:sz w:val="22"/>
          <w:szCs w:val="22"/>
        </w:rPr>
      </w:pPr>
      <w:r w:rsidRPr="005022E1">
        <w:rPr>
          <w:rFonts w:ascii="IBM Plex Sans" w:hAnsi="IBM Plex Sans" w:cs="Calibri"/>
          <w:b/>
          <w:sz w:val="22"/>
          <w:szCs w:val="22"/>
        </w:rPr>
        <w:t>Interessenternes arbejdsforpligtelser</w:t>
      </w:r>
    </w:p>
    <w:p w14:paraId="474526C6" w14:textId="77777777" w:rsidR="00883125" w:rsidRPr="005022E1" w:rsidRDefault="00883125" w:rsidP="00C6529A">
      <w:pPr>
        <w:pStyle w:val="Listeafsnit"/>
        <w:numPr>
          <w:ilvl w:val="1"/>
          <w:numId w:val="9"/>
        </w:numPr>
        <w:tabs>
          <w:tab w:val="left" w:pos="567"/>
        </w:tabs>
        <w:spacing w:line="276" w:lineRule="auto"/>
        <w:ind w:left="567" w:hanging="567"/>
        <w:rPr>
          <w:rFonts w:ascii="IBM Plex Sans" w:hAnsi="IBM Plex Sans" w:cs="Calibri"/>
          <w:sz w:val="22"/>
          <w:szCs w:val="22"/>
        </w:rPr>
      </w:pPr>
      <w:r w:rsidRPr="005022E1">
        <w:rPr>
          <w:rFonts w:ascii="IBM Plex Sans" w:hAnsi="IBM Plex Sans" w:cs="Calibri"/>
          <w:sz w:val="22"/>
          <w:szCs w:val="22"/>
        </w:rPr>
        <w:t>Interessenterne skal anvende deres fulde arbejdstid og arbejdskraft og alle deres kundskaber i interessentskabets tjeneste.</w:t>
      </w:r>
    </w:p>
    <w:p w14:paraId="42ED678D" w14:textId="77777777" w:rsidR="00883125" w:rsidRPr="005022E1" w:rsidRDefault="00883125" w:rsidP="00C6529A">
      <w:pPr>
        <w:pStyle w:val="Listeafsnit"/>
        <w:tabs>
          <w:tab w:val="left" w:pos="567"/>
        </w:tabs>
        <w:spacing w:line="276" w:lineRule="auto"/>
        <w:ind w:left="567"/>
        <w:rPr>
          <w:rFonts w:ascii="IBM Plex Sans" w:hAnsi="IBM Plex Sans" w:cs="Calibri"/>
          <w:sz w:val="22"/>
          <w:szCs w:val="22"/>
        </w:rPr>
      </w:pPr>
    </w:p>
    <w:p w14:paraId="28AA5C19" w14:textId="77777777" w:rsidR="00883125" w:rsidRPr="005022E1" w:rsidRDefault="00883125" w:rsidP="00C6529A">
      <w:pPr>
        <w:pStyle w:val="Listeafsnit"/>
        <w:numPr>
          <w:ilvl w:val="1"/>
          <w:numId w:val="9"/>
        </w:numPr>
        <w:tabs>
          <w:tab w:val="left" w:pos="567"/>
        </w:tabs>
        <w:spacing w:line="276" w:lineRule="auto"/>
        <w:ind w:left="567" w:hanging="567"/>
        <w:rPr>
          <w:rFonts w:ascii="IBM Plex Sans" w:hAnsi="IBM Plex Sans" w:cs="Calibri"/>
          <w:sz w:val="22"/>
          <w:szCs w:val="22"/>
        </w:rPr>
      </w:pPr>
      <w:r w:rsidRPr="005022E1">
        <w:rPr>
          <w:rFonts w:ascii="IBM Plex Sans" w:hAnsi="IBM Plex Sans" w:cs="Calibri"/>
          <w:sz w:val="22"/>
          <w:szCs w:val="22"/>
        </w:rPr>
        <w:t>Interessenternes arbejdsområder er:</w:t>
      </w:r>
    </w:p>
    <w:p w14:paraId="2A9BF6B0" w14:textId="77777777" w:rsidR="00883125" w:rsidRPr="005022E1" w:rsidRDefault="00883125" w:rsidP="00C6529A">
      <w:pPr>
        <w:pStyle w:val="Listeafsnit"/>
        <w:tabs>
          <w:tab w:val="left" w:pos="567"/>
        </w:tabs>
        <w:spacing w:line="276" w:lineRule="auto"/>
        <w:ind w:left="567"/>
        <w:rPr>
          <w:rFonts w:ascii="IBM Plex Sans" w:hAnsi="IBM Plex Sans" w:cs="Calibri"/>
          <w:sz w:val="22"/>
          <w:szCs w:val="22"/>
        </w:rPr>
      </w:pPr>
    </w:p>
    <w:p w14:paraId="3C537BFB" w14:textId="635D5590" w:rsidR="00883125" w:rsidRPr="008E4BC0" w:rsidRDefault="00883125" w:rsidP="00C6529A">
      <w:pPr>
        <w:pStyle w:val="Listeafsnit"/>
        <w:numPr>
          <w:ilvl w:val="0"/>
          <w:numId w:val="10"/>
        </w:numPr>
        <w:tabs>
          <w:tab w:val="left" w:pos="567"/>
        </w:tabs>
        <w:spacing w:line="276" w:lineRule="auto"/>
        <w:rPr>
          <w:rFonts w:ascii="IBM Plex Sans" w:hAnsi="IBM Plex Sans" w:cs="Calibri"/>
          <w:sz w:val="22"/>
          <w:szCs w:val="22"/>
        </w:rPr>
      </w:pPr>
      <w:r w:rsidRPr="008E4BC0">
        <w:rPr>
          <w:rFonts w:ascii="IBM Plex Sans" w:hAnsi="IBM Plex Sans" w:cs="Calibri"/>
          <w:sz w:val="22"/>
          <w:szCs w:val="22"/>
        </w:rPr>
        <w:t xml:space="preserve">Udvikling: </w:t>
      </w:r>
      <w:sdt>
        <w:sdtPr>
          <w:rPr>
            <w:rFonts w:ascii="IBM Plex Sans" w:hAnsi="IBM Plex Sans" w:cs="Calibri"/>
            <w:sz w:val="22"/>
            <w:szCs w:val="22"/>
          </w:rPr>
          <w:id w:val="491837552"/>
          <w:placeholder>
            <w:docPart w:val="DefaultPlaceholder_-1854013440"/>
          </w:placeholder>
          <w:temporary/>
        </w:sdtPr>
        <w:sdtEndPr/>
        <w:sdtContent>
          <w:r w:rsidRPr="008E4BC0">
            <w:rPr>
              <w:rFonts w:ascii="IBM Plex Sans" w:hAnsi="IBM Plex Sans" w:cs="Calibri"/>
              <w:sz w:val="22"/>
              <w:szCs w:val="22"/>
            </w:rPr>
            <w:t>[</w:t>
          </w:r>
          <w:r w:rsidRPr="008E4BC0">
            <w:rPr>
              <w:rFonts w:ascii="IBM Plex Sans" w:hAnsi="IBM Plex Sans" w:cs="Calibri"/>
              <w:sz w:val="22"/>
              <w:szCs w:val="22"/>
              <w:highlight w:val="lightGray"/>
            </w:rPr>
            <w:t>interessents navn</w:t>
          </w:r>
          <w:r w:rsidRPr="008E4BC0">
            <w:rPr>
              <w:rFonts w:ascii="IBM Plex Sans" w:hAnsi="IBM Plex Sans" w:cs="Calibri"/>
              <w:sz w:val="22"/>
              <w:szCs w:val="22"/>
            </w:rPr>
            <w:t>]</w:t>
          </w:r>
        </w:sdtContent>
      </w:sdt>
    </w:p>
    <w:p w14:paraId="69C80EF1" w14:textId="4E6A0D92" w:rsidR="00883125" w:rsidRPr="005022E1" w:rsidRDefault="00883125" w:rsidP="00C6529A">
      <w:pPr>
        <w:pStyle w:val="Listeafsnit"/>
        <w:numPr>
          <w:ilvl w:val="0"/>
          <w:numId w:val="10"/>
        </w:numPr>
        <w:tabs>
          <w:tab w:val="left" w:pos="567"/>
        </w:tabs>
        <w:spacing w:line="276" w:lineRule="auto"/>
        <w:rPr>
          <w:rFonts w:ascii="IBM Plex Sans" w:hAnsi="IBM Plex Sans" w:cs="Calibri"/>
          <w:sz w:val="22"/>
          <w:szCs w:val="22"/>
        </w:rPr>
      </w:pPr>
      <w:r w:rsidRPr="005022E1">
        <w:rPr>
          <w:rFonts w:ascii="IBM Plex Sans" w:hAnsi="IBM Plex Sans" w:cs="Calibri"/>
          <w:sz w:val="22"/>
          <w:szCs w:val="22"/>
        </w:rPr>
        <w:t xml:space="preserve">Produktion: </w:t>
      </w:r>
      <w:sdt>
        <w:sdtPr>
          <w:rPr>
            <w:rFonts w:ascii="IBM Plex Sans" w:hAnsi="IBM Plex Sans" w:cs="Calibri"/>
            <w:sz w:val="22"/>
            <w:szCs w:val="22"/>
          </w:rPr>
          <w:id w:val="-2209911"/>
          <w:placeholder>
            <w:docPart w:val="8372DB7A698E4BA0915CF93F00034895"/>
          </w:placeholder>
          <w:temporary/>
        </w:sdtPr>
        <w:sdtEndPr/>
        <w:sdtContent>
          <w:r w:rsidR="008E4BC0" w:rsidRPr="008E4BC0">
            <w:rPr>
              <w:rFonts w:ascii="IBM Plex Sans" w:hAnsi="IBM Plex Sans" w:cs="Calibri"/>
              <w:sz w:val="22"/>
              <w:szCs w:val="22"/>
            </w:rPr>
            <w:t>[</w:t>
          </w:r>
          <w:r w:rsidR="008E4BC0" w:rsidRPr="008E4BC0">
            <w:rPr>
              <w:rFonts w:ascii="IBM Plex Sans" w:hAnsi="IBM Plex Sans" w:cs="Calibri"/>
              <w:sz w:val="22"/>
              <w:szCs w:val="22"/>
              <w:highlight w:val="lightGray"/>
            </w:rPr>
            <w:t>interessents navn</w:t>
          </w:r>
          <w:r w:rsidR="008E4BC0" w:rsidRPr="008E4BC0">
            <w:rPr>
              <w:rFonts w:ascii="IBM Plex Sans" w:hAnsi="IBM Plex Sans" w:cs="Calibri"/>
              <w:sz w:val="22"/>
              <w:szCs w:val="22"/>
            </w:rPr>
            <w:t>]</w:t>
          </w:r>
        </w:sdtContent>
      </w:sdt>
    </w:p>
    <w:p w14:paraId="6A510F92" w14:textId="77777777" w:rsidR="008E4BC0" w:rsidRDefault="00883125" w:rsidP="00C6529A">
      <w:pPr>
        <w:pStyle w:val="Listeafsnit"/>
        <w:numPr>
          <w:ilvl w:val="0"/>
          <w:numId w:val="10"/>
        </w:numPr>
        <w:tabs>
          <w:tab w:val="left" w:pos="567"/>
        </w:tabs>
        <w:spacing w:line="276" w:lineRule="auto"/>
        <w:rPr>
          <w:rFonts w:ascii="IBM Plex Sans" w:hAnsi="IBM Plex Sans" w:cs="Calibri"/>
          <w:sz w:val="22"/>
          <w:szCs w:val="22"/>
        </w:rPr>
      </w:pPr>
      <w:r w:rsidRPr="008E4BC0">
        <w:rPr>
          <w:rFonts w:ascii="IBM Plex Sans" w:hAnsi="IBM Plex Sans" w:cs="Calibri"/>
          <w:sz w:val="22"/>
          <w:szCs w:val="22"/>
        </w:rPr>
        <w:t xml:space="preserve">Indkøb og logistik: </w:t>
      </w:r>
      <w:sdt>
        <w:sdtPr>
          <w:rPr>
            <w:rFonts w:ascii="IBM Plex Sans" w:hAnsi="IBM Plex Sans" w:cs="Calibri"/>
            <w:sz w:val="22"/>
            <w:szCs w:val="22"/>
          </w:rPr>
          <w:id w:val="1879979459"/>
          <w:placeholder>
            <w:docPart w:val="AA16E6179DEC467780937C1575690E6C"/>
          </w:placeholder>
          <w:temporary/>
        </w:sdtPr>
        <w:sdtEndPr/>
        <w:sdtContent>
          <w:r w:rsidR="008E4BC0" w:rsidRPr="008E4BC0">
            <w:rPr>
              <w:rFonts w:ascii="IBM Plex Sans" w:hAnsi="IBM Plex Sans" w:cs="Calibri"/>
              <w:sz w:val="22"/>
              <w:szCs w:val="22"/>
            </w:rPr>
            <w:t>[</w:t>
          </w:r>
          <w:r w:rsidR="008E4BC0" w:rsidRPr="008E4BC0">
            <w:rPr>
              <w:rFonts w:ascii="IBM Plex Sans" w:hAnsi="IBM Plex Sans" w:cs="Calibri"/>
              <w:sz w:val="22"/>
              <w:szCs w:val="22"/>
              <w:highlight w:val="lightGray"/>
            </w:rPr>
            <w:t>interessents navn</w:t>
          </w:r>
          <w:r w:rsidR="008E4BC0" w:rsidRPr="008E4BC0">
            <w:rPr>
              <w:rFonts w:ascii="IBM Plex Sans" w:hAnsi="IBM Plex Sans" w:cs="Calibri"/>
              <w:sz w:val="22"/>
              <w:szCs w:val="22"/>
            </w:rPr>
            <w:t>]</w:t>
          </w:r>
        </w:sdtContent>
      </w:sdt>
      <w:r w:rsidR="008E4BC0" w:rsidRPr="008E4BC0">
        <w:rPr>
          <w:rFonts w:ascii="IBM Plex Sans" w:hAnsi="IBM Plex Sans" w:cs="Calibri"/>
          <w:sz w:val="22"/>
          <w:szCs w:val="22"/>
        </w:rPr>
        <w:t xml:space="preserve"> </w:t>
      </w:r>
    </w:p>
    <w:p w14:paraId="77CF6F42" w14:textId="06364065" w:rsidR="00883125" w:rsidRPr="008E4BC0" w:rsidRDefault="00883125" w:rsidP="00C6529A">
      <w:pPr>
        <w:pStyle w:val="Listeafsnit"/>
        <w:numPr>
          <w:ilvl w:val="0"/>
          <w:numId w:val="10"/>
        </w:numPr>
        <w:tabs>
          <w:tab w:val="left" w:pos="567"/>
        </w:tabs>
        <w:spacing w:line="276" w:lineRule="auto"/>
        <w:rPr>
          <w:rFonts w:ascii="IBM Plex Sans" w:hAnsi="IBM Plex Sans" w:cs="Calibri"/>
          <w:sz w:val="22"/>
          <w:szCs w:val="22"/>
        </w:rPr>
      </w:pPr>
      <w:r w:rsidRPr="008E4BC0">
        <w:rPr>
          <w:rFonts w:ascii="IBM Plex Sans" w:hAnsi="IBM Plex Sans" w:cs="Calibri"/>
          <w:sz w:val="22"/>
          <w:szCs w:val="22"/>
        </w:rPr>
        <w:t xml:space="preserve">Salg og markedsføring: </w:t>
      </w:r>
      <w:sdt>
        <w:sdtPr>
          <w:rPr>
            <w:rFonts w:ascii="IBM Plex Sans" w:hAnsi="IBM Plex Sans" w:cs="Calibri"/>
            <w:sz w:val="22"/>
            <w:szCs w:val="22"/>
          </w:rPr>
          <w:id w:val="1931928180"/>
          <w:placeholder>
            <w:docPart w:val="7C6160ED589641428C30BF611145D209"/>
          </w:placeholder>
          <w:temporary/>
        </w:sdtPr>
        <w:sdtEndPr/>
        <w:sdtContent>
          <w:r w:rsidR="008E4BC0" w:rsidRPr="008E4BC0">
            <w:rPr>
              <w:rFonts w:ascii="IBM Plex Sans" w:hAnsi="IBM Plex Sans" w:cs="Calibri"/>
              <w:sz w:val="22"/>
              <w:szCs w:val="22"/>
            </w:rPr>
            <w:t>[</w:t>
          </w:r>
          <w:r w:rsidR="008E4BC0" w:rsidRPr="008E4BC0">
            <w:rPr>
              <w:rFonts w:ascii="IBM Plex Sans" w:hAnsi="IBM Plex Sans" w:cs="Calibri"/>
              <w:sz w:val="22"/>
              <w:szCs w:val="22"/>
              <w:highlight w:val="lightGray"/>
            </w:rPr>
            <w:t>interessents navn</w:t>
          </w:r>
          <w:r w:rsidR="008E4BC0" w:rsidRPr="008E4BC0">
            <w:rPr>
              <w:rFonts w:ascii="IBM Plex Sans" w:hAnsi="IBM Plex Sans" w:cs="Calibri"/>
              <w:sz w:val="22"/>
              <w:szCs w:val="22"/>
            </w:rPr>
            <w:t>]</w:t>
          </w:r>
        </w:sdtContent>
      </w:sdt>
    </w:p>
    <w:p w14:paraId="6BEC2B43" w14:textId="1744EC01" w:rsidR="00883125" w:rsidRPr="005022E1" w:rsidRDefault="00883125" w:rsidP="00C6529A">
      <w:pPr>
        <w:pStyle w:val="Listeafsnit"/>
        <w:numPr>
          <w:ilvl w:val="0"/>
          <w:numId w:val="10"/>
        </w:numPr>
        <w:tabs>
          <w:tab w:val="left" w:pos="567"/>
        </w:tabs>
        <w:spacing w:line="276" w:lineRule="auto"/>
        <w:rPr>
          <w:rFonts w:ascii="IBM Plex Sans" w:hAnsi="IBM Plex Sans" w:cs="Calibri"/>
          <w:sz w:val="22"/>
          <w:szCs w:val="22"/>
        </w:rPr>
      </w:pPr>
      <w:r w:rsidRPr="005022E1">
        <w:rPr>
          <w:rFonts w:ascii="IBM Plex Sans" w:hAnsi="IBM Plex Sans" w:cs="Calibri"/>
          <w:sz w:val="22"/>
          <w:szCs w:val="22"/>
        </w:rPr>
        <w:t xml:space="preserve">Administration: </w:t>
      </w:r>
      <w:sdt>
        <w:sdtPr>
          <w:rPr>
            <w:rFonts w:ascii="IBM Plex Sans" w:hAnsi="IBM Plex Sans" w:cs="Calibri"/>
            <w:sz w:val="22"/>
            <w:szCs w:val="22"/>
          </w:rPr>
          <w:id w:val="964927012"/>
          <w:placeholder>
            <w:docPart w:val="FED05ACC6CE64FC4B3948B25CA1E8A48"/>
          </w:placeholder>
          <w:temporary/>
        </w:sdtPr>
        <w:sdtEndPr/>
        <w:sdtContent>
          <w:r w:rsidR="008E4BC0" w:rsidRPr="008E4BC0">
            <w:rPr>
              <w:rFonts w:ascii="IBM Plex Sans" w:hAnsi="IBM Plex Sans" w:cs="Calibri"/>
              <w:sz w:val="22"/>
              <w:szCs w:val="22"/>
            </w:rPr>
            <w:t>[</w:t>
          </w:r>
          <w:r w:rsidR="008E4BC0" w:rsidRPr="008E4BC0">
            <w:rPr>
              <w:rFonts w:ascii="IBM Plex Sans" w:hAnsi="IBM Plex Sans" w:cs="Calibri"/>
              <w:sz w:val="22"/>
              <w:szCs w:val="22"/>
              <w:highlight w:val="lightGray"/>
            </w:rPr>
            <w:t>interessents navn</w:t>
          </w:r>
          <w:r w:rsidR="008E4BC0" w:rsidRPr="008E4BC0">
            <w:rPr>
              <w:rFonts w:ascii="IBM Plex Sans" w:hAnsi="IBM Plex Sans" w:cs="Calibri"/>
              <w:sz w:val="22"/>
              <w:szCs w:val="22"/>
            </w:rPr>
            <w:t>]</w:t>
          </w:r>
        </w:sdtContent>
      </w:sdt>
    </w:p>
    <w:p w14:paraId="5E44A5F2" w14:textId="77777777" w:rsidR="00883125" w:rsidRPr="005022E1" w:rsidRDefault="00883125" w:rsidP="00C6529A">
      <w:pPr>
        <w:pStyle w:val="Listeafsnit"/>
        <w:tabs>
          <w:tab w:val="left" w:pos="567"/>
        </w:tabs>
        <w:spacing w:line="276" w:lineRule="auto"/>
        <w:ind w:left="567"/>
        <w:rPr>
          <w:rFonts w:ascii="IBM Plex Sans" w:hAnsi="IBM Plex Sans" w:cs="Calibri"/>
          <w:sz w:val="22"/>
          <w:szCs w:val="22"/>
        </w:rPr>
      </w:pPr>
    </w:p>
    <w:p w14:paraId="0A9F1174" w14:textId="77777777" w:rsidR="00883125" w:rsidRPr="005022E1" w:rsidRDefault="00883125" w:rsidP="00C6529A">
      <w:pPr>
        <w:pStyle w:val="Listeafsnit"/>
        <w:numPr>
          <w:ilvl w:val="1"/>
          <w:numId w:val="9"/>
        </w:numPr>
        <w:tabs>
          <w:tab w:val="left" w:pos="567"/>
        </w:tabs>
        <w:spacing w:line="276" w:lineRule="auto"/>
        <w:ind w:left="567" w:hanging="567"/>
        <w:rPr>
          <w:rFonts w:ascii="IBM Plex Sans" w:hAnsi="IBM Plex Sans" w:cs="Calibri"/>
          <w:sz w:val="22"/>
          <w:szCs w:val="22"/>
        </w:rPr>
      </w:pPr>
      <w:r w:rsidRPr="005022E1">
        <w:rPr>
          <w:rFonts w:ascii="IBM Plex Sans" w:hAnsi="IBM Plex Sans" w:cs="Calibri"/>
          <w:sz w:val="22"/>
          <w:szCs w:val="22"/>
        </w:rPr>
        <w:t>En interessent må ikke uden den anden interessents forudgående, skriftlige samtykke påtage sig anden lønnet eller ulønnet beskæftigelse.</w:t>
      </w:r>
    </w:p>
    <w:p w14:paraId="136D4F22" w14:textId="77777777" w:rsidR="00883125" w:rsidRPr="005022E1" w:rsidRDefault="00883125" w:rsidP="00C6529A">
      <w:pPr>
        <w:pStyle w:val="Listeafsnit"/>
        <w:tabs>
          <w:tab w:val="left" w:pos="567"/>
        </w:tabs>
        <w:spacing w:line="276" w:lineRule="auto"/>
        <w:ind w:left="567"/>
        <w:rPr>
          <w:rFonts w:ascii="IBM Plex Sans" w:hAnsi="IBM Plex Sans" w:cs="Calibri"/>
          <w:sz w:val="22"/>
          <w:szCs w:val="22"/>
        </w:rPr>
      </w:pPr>
    </w:p>
    <w:p w14:paraId="63818379" w14:textId="77777777" w:rsidR="00883125" w:rsidRPr="005022E1" w:rsidRDefault="00883125" w:rsidP="00C6529A">
      <w:pPr>
        <w:pStyle w:val="Listeafsnit"/>
        <w:numPr>
          <w:ilvl w:val="1"/>
          <w:numId w:val="9"/>
        </w:numPr>
        <w:tabs>
          <w:tab w:val="left" w:pos="567"/>
        </w:tabs>
        <w:spacing w:line="276" w:lineRule="auto"/>
        <w:ind w:left="567" w:hanging="567"/>
        <w:rPr>
          <w:rFonts w:ascii="IBM Plex Sans" w:hAnsi="IBM Plex Sans" w:cs="Calibri"/>
          <w:sz w:val="22"/>
          <w:szCs w:val="22"/>
        </w:rPr>
      </w:pPr>
      <w:r w:rsidRPr="005022E1">
        <w:rPr>
          <w:rFonts w:ascii="IBM Plex Sans" w:hAnsi="IBM Plex Sans" w:cs="Calibri"/>
          <w:sz w:val="22"/>
          <w:szCs w:val="22"/>
        </w:rPr>
        <w:t>Interessentskabet ejer alle resultater af det arbejde, som interessenterne udfører i forbindelse med interessentskabet, herunder alle immaterielle rettigheder og knowhow.</w:t>
      </w:r>
    </w:p>
    <w:p w14:paraId="7A9D94AA" w14:textId="77777777" w:rsidR="00883125" w:rsidRPr="005022E1" w:rsidRDefault="00883125" w:rsidP="00C6529A">
      <w:pPr>
        <w:pStyle w:val="Listeafsnit"/>
        <w:tabs>
          <w:tab w:val="left" w:pos="567"/>
        </w:tabs>
        <w:spacing w:line="276" w:lineRule="auto"/>
        <w:ind w:left="567"/>
        <w:rPr>
          <w:rFonts w:ascii="IBM Plex Sans" w:hAnsi="IBM Plex Sans" w:cs="Calibri"/>
          <w:sz w:val="22"/>
          <w:szCs w:val="22"/>
        </w:rPr>
      </w:pPr>
    </w:p>
    <w:p w14:paraId="0A5D4A8D" w14:textId="77777777" w:rsidR="00883125" w:rsidRPr="005022E1" w:rsidRDefault="00883125" w:rsidP="00C6529A">
      <w:pPr>
        <w:pStyle w:val="Listeafsnit"/>
        <w:numPr>
          <w:ilvl w:val="0"/>
          <w:numId w:val="8"/>
        </w:numPr>
        <w:tabs>
          <w:tab w:val="left" w:pos="567"/>
        </w:tabs>
        <w:spacing w:line="276" w:lineRule="auto"/>
        <w:ind w:left="0" w:right="-1" w:firstLine="0"/>
        <w:rPr>
          <w:rFonts w:ascii="IBM Plex Sans" w:hAnsi="IBM Plex Sans" w:cs="Calibri"/>
          <w:b/>
          <w:sz w:val="22"/>
          <w:szCs w:val="22"/>
        </w:rPr>
      </w:pPr>
      <w:r w:rsidRPr="005022E1">
        <w:rPr>
          <w:rFonts w:ascii="IBM Plex Sans" w:hAnsi="IBM Plex Sans" w:cs="Calibri"/>
          <w:b/>
          <w:sz w:val="22"/>
          <w:szCs w:val="22"/>
        </w:rPr>
        <w:t>Fordeling af over- og underskud</w:t>
      </w:r>
    </w:p>
    <w:p w14:paraId="3801C263" w14:textId="34ECBDB2" w:rsidR="00883125" w:rsidRPr="005022E1" w:rsidRDefault="00883125" w:rsidP="00C6529A">
      <w:pPr>
        <w:pStyle w:val="Listeafsnit"/>
        <w:numPr>
          <w:ilvl w:val="1"/>
          <w:numId w:val="9"/>
        </w:numPr>
        <w:tabs>
          <w:tab w:val="left" w:pos="567"/>
        </w:tabs>
        <w:spacing w:line="276" w:lineRule="auto"/>
        <w:ind w:left="567" w:hanging="567"/>
        <w:rPr>
          <w:rFonts w:ascii="IBM Plex Sans" w:hAnsi="IBM Plex Sans" w:cs="Calibri"/>
          <w:sz w:val="22"/>
          <w:szCs w:val="22"/>
        </w:rPr>
      </w:pPr>
      <w:r w:rsidRPr="005022E1">
        <w:rPr>
          <w:rFonts w:ascii="IBM Plex Sans" w:hAnsi="IBM Plex Sans" w:cs="Calibri"/>
          <w:sz w:val="22"/>
          <w:szCs w:val="22"/>
        </w:rPr>
        <w:t xml:space="preserve">Interessentskabets overskud fordeles mellem interessenterne med </w:t>
      </w:r>
      <w:sdt>
        <w:sdtPr>
          <w:rPr>
            <w:rFonts w:ascii="IBM Plex Sans" w:hAnsi="IBM Plex Sans" w:cs="Calibri"/>
            <w:sz w:val="22"/>
            <w:szCs w:val="22"/>
          </w:rPr>
          <w:id w:val="-607582898"/>
          <w:placeholder>
            <w:docPart w:val="DefaultPlaceholder_-1854013440"/>
          </w:placeholder>
          <w:temporary/>
        </w:sdtPr>
        <w:sdtEndPr/>
        <w:sdtContent>
          <w:r w:rsidRPr="001C3BF9">
            <w:rPr>
              <w:rFonts w:ascii="IBM Plex Sans" w:hAnsi="IBM Plex Sans" w:cs="Calibri"/>
              <w:sz w:val="22"/>
              <w:szCs w:val="22"/>
              <w:highlight w:val="lightGray"/>
            </w:rPr>
            <w:t>[brøk]</w:t>
          </w:r>
        </w:sdtContent>
      </w:sdt>
      <w:r w:rsidRPr="005022E1">
        <w:rPr>
          <w:rFonts w:ascii="IBM Plex Sans" w:hAnsi="IBM Plex Sans" w:cs="Calibri"/>
          <w:sz w:val="22"/>
          <w:szCs w:val="22"/>
        </w:rPr>
        <w:t xml:space="preserve"> til </w:t>
      </w:r>
      <w:sdt>
        <w:sdtPr>
          <w:rPr>
            <w:rFonts w:ascii="IBM Plex Sans" w:hAnsi="IBM Plex Sans" w:cs="Calibri"/>
            <w:sz w:val="22"/>
            <w:szCs w:val="22"/>
          </w:rPr>
          <w:id w:val="1794941792"/>
          <w:placeholder>
            <w:docPart w:val="E470959B6D314138B7D4CDD0F3DF1AAA"/>
          </w:placeholder>
          <w:temporary/>
        </w:sdtPr>
        <w:sdtEndPr/>
        <w:sdtContent>
          <w:r w:rsidR="004E6C03" w:rsidRPr="008E4BC0">
            <w:rPr>
              <w:rFonts w:ascii="IBM Plex Sans" w:hAnsi="IBM Plex Sans" w:cs="Calibri"/>
              <w:sz w:val="22"/>
              <w:szCs w:val="22"/>
            </w:rPr>
            <w:t>[</w:t>
          </w:r>
          <w:r w:rsidR="004E6C03" w:rsidRPr="008E4BC0">
            <w:rPr>
              <w:rFonts w:ascii="IBM Plex Sans" w:hAnsi="IBM Plex Sans" w:cs="Calibri"/>
              <w:sz w:val="22"/>
              <w:szCs w:val="22"/>
              <w:highlight w:val="lightGray"/>
            </w:rPr>
            <w:t>interessents navn</w:t>
          </w:r>
          <w:r w:rsidR="004E6C03" w:rsidRPr="008E4BC0">
            <w:rPr>
              <w:rFonts w:ascii="IBM Plex Sans" w:hAnsi="IBM Plex Sans" w:cs="Calibri"/>
              <w:sz w:val="22"/>
              <w:szCs w:val="22"/>
            </w:rPr>
            <w:t>]</w:t>
          </w:r>
        </w:sdtContent>
      </w:sdt>
      <w:r w:rsidRPr="005022E1">
        <w:rPr>
          <w:rFonts w:ascii="IBM Plex Sans" w:hAnsi="IBM Plex Sans" w:cs="Calibri"/>
          <w:sz w:val="22"/>
          <w:szCs w:val="22"/>
        </w:rPr>
        <w:t xml:space="preserve"> og </w:t>
      </w:r>
      <w:sdt>
        <w:sdtPr>
          <w:rPr>
            <w:rFonts w:ascii="IBM Plex Sans" w:hAnsi="IBM Plex Sans" w:cs="Calibri"/>
            <w:sz w:val="22"/>
            <w:szCs w:val="22"/>
          </w:rPr>
          <w:id w:val="238214238"/>
          <w:placeholder>
            <w:docPart w:val="3F1B54E3B4D24135A4B602BF96C61360"/>
          </w:placeholder>
          <w:temporary/>
        </w:sdtPr>
        <w:sdtEndPr/>
        <w:sdtContent>
          <w:r w:rsidR="001C3BF9" w:rsidRPr="001C3BF9">
            <w:rPr>
              <w:rFonts w:ascii="IBM Plex Sans" w:hAnsi="IBM Plex Sans" w:cs="Calibri"/>
              <w:sz w:val="22"/>
              <w:szCs w:val="22"/>
              <w:highlight w:val="lightGray"/>
            </w:rPr>
            <w:t>[brøk]</w:t>
          </w:r>
        </w:sdtContent>
      </w:sdt>
      <w:r w:rsidRPr="005022E1">
        <w:rPr>
          <w:rFonts w:ascii="IBM Plex Sans" w:hAnsi="IBM Plex Sans" w:cs="Calibri"/>
          <w:sz w:val="22"/>
          <w:szCs w:val="22"/>
        </w:rPr>
        <w:t xml:space="preserve"> til </w:t>
      </w:r>
      <w:sdt>
        <w:sdtPr>
          <w:rPr>
            <w:rFonts w:ascii="IBM Plex Sans" w:hAnsi="IBM Plex Sans" w:cs="Calibri"/>
            <w:sz w:val="22"/>
            <w:szCs w:val="22"/>
          </w:rPr>
          <w:id w:val="2073996580"/>
          <w:placeholder>
            <w:docPart w:val="000CD7B72C74494E969151484638FAB6"/>
          </w:placeholder>
          <w:temporary/>
        </w:sdtPr>
        <w:sdtEndPr/>
        <w:sdtContent>
          <w:r w:rsidR="004E6C03" w:rsidRPr="008E4BC0">
            <w:rPr>
              <w:rFonts w:ascii="IBM Plex Sans" w:hAnsi="IBM Plex Sans" w:cs="Calibri"/>
              <w:sz w:val="22"/>
              <w:szCs w:val="22"/>
            </w:rPr>
            <w:t>[</w:t>
          </w:r>
          <w:r w:rsidR="004E6C03" w:rsidRPr="008E4BC0">
            <w:rPr>
              <w:rFonts w:ascii="IBM Plex Sans" w:hAnsi="IBM Plex Sans" w:cs="Calibri"/>
              <w:sz w:val="22"/>
              <w:szCs w:val="22"/>
              <w:highlight w:val="lightGray"/>
            </w:rPr>
            <w:t>interessents navn</w:t>
          </w:r>
          <w:r w:rsidR="004E6C03" w:rsidRPr="008E4BC0">
            <w:rPr>
              <w:rFonts w:ascii="IBM Plex Sans" w:hAnsi="IBM Plex Sans" w:cs="Calibri"/>
              <w:sz w:val="22"/>
              <w:szCs w:val="22"/>
            </w:rPr>
            <w:t>]</w:t>
          </w:r>
        </w:sdtContent>
      </w:sdt>
      <w:r w:rsidRPr="005022E1">
        <w:rPr>
          <w:rFonts w:ascii="IBM Plex Sans" w:hAnsi="IBM Plex Sans" w:cs="Calibri"/>
          <w:sz w:val="22"/>
          <w:szCs w:val="22"/>
        </w:rPr>
        <w:t>. Ved overskud forstås interessentskabets resultat efter skat ifølge årsregnskabet. Et eventuelt underskud deles mellem interessenterne i samme forhold.</w:t>
      </w:r>
    </w:p>
    <w:p w14:paraId="368B2E86" w14:textId="77777777" w:rsidR="00883125" w:rsidRPr="005022E1" w:rsidRDefault="00883125" w:rsidP="00C6529A">
      <w:pPr>
        <w:pStyle w:val="Listeafsnit"/>
        <w:tabs>
          <w:tab w:val="left" w:pos="567"/>
        </w:tabs>
        <w:spacing w:line="276" w:lineRule="auto"/>
        <w:ind w:left="567"/>
        <w:rPr>
          <w:rFonts w:ascii="IBM Plex Sans" w:hAnsi="IBM Plex Sans" w:cs="Calibri"/>
          <w:sz w:val="22"/>
          <w:szCs w:val="22"/>
        </w:rPr>
      </w:pPr>
    </w:p>
    <w:p w14:paraId="1484AD5D" w14:textId="6E422FD4" w:rsidR="00883125" w:rsidRPr="005022E1" w:rsidRDefault="00883125" w:rsidP="00C6529A">
      <w:pPr>
        <w:pStyle w:val="Listeafsnit"/>
        <w:numPr>
          <w:ilvl w:val="1"/>
          <w:numId w:val="9"/>
        </w:numPr>
        <w:tabs>
          <w:tab w:val="left" w:pos="567"/>
        </w:tabs>
        <w:spacing w:line="276" w:lineRule="auto"/>
        <w:ind w:left="567" w:hanging="567"/>
        <w:rPr>
          <w:rFonts w:ascii="IBM Plex Sans" w:hAnsi="IBM Plex Sans" w:cs="Calibri"/>
          <w:sz w:val="22"/>
          <w:szCs w:val="22"/>
        </w:rPr>
      </w:pPr>
      <w:r w:rsidRPr="005022E1">
        <w:rPr>
          <w:rFonts w:ascii="IBM Plex Sans" w:hAnsi="IBM Plex Sans" w:cs="Calibri"/>
          <w:sz w:val="22"/>
          <w:szCs w:val="22"/>
        </w:rPr>
        <w:t xml:space="preserve">Alle interessentskabets indtægter indgår på og alle omkostninger trækkes på reg.nr. </w:t>
      </w:r>
      <w:sdt>
        <w:sdtPr>
          <w:rPr>
            <w:rFonts w:ascii="IBM Plex Sans" w:hAnsi="IBM Plex Sans" w:cs="Calibri"/>
            <w:sz w:val="22"/>
            <w:szCs w:val="22"/>
          </w:rPr>
          <w:id w:val="-1010528033"/>
          <w:placeholder>
            <w:docPart w:val="02CFB75905F94501999EC1586A436A7C"/>
          </w:placeholder>
          <w:temporary/>
        </w:sdtPr>
        <w:sdtEndPr/>
        <w:sdtContent>
          <w:r w:rsidR="00635E85" w:rsidRPr="005022E1">
            <w:rPr>
              <w:rFonts w:ascii="IBM Plex Sans" w:hAnsi="IBM Plex Sans" w:cs="Calibri"/>
              <w:sz w:val="22"/>
              <w:szCs w:val="22"/>
            </w:rPr>
            <w:t>[</w:t>
          </w:r>
          <w:r w:rsidR="00635E85" w:rsidRPr="005022E1">
            <w:rPr>
              <w:rFonts w:ascii="IBM Plex Sans" w:hAnsi="IBM Plex Sans" w:cs="Calibri"/>
              <w:sz w:val="22"/>
              <w:szCs w:val="22"/>
              <w:highlight w:val="lightGray"/>
            </w:rPr>
            <w:t>nummer</w:t>
          </w:r>
          <w:r w:rsidR="00635E85" w:rsidRPr="005022E1">
            <w:rPr>
              <w:rFonts w:ascii="IBM Plex Sans" w:hAnsi="IBM Plex Sans" w:cs="Calibri"/>
              <w:sz w:val="22"/>
              <w:szCs w:val="22"/>
            </w:rPr>
            <w:t>]</w:t>
          </w:r>
        </w:sdtContent>
      </w:sdt>
      <w:r w:rsidRPr="005022E1">
        <w:rPr>
          <w:rFonts w:ascii="IBM Plex Sans" w:hAnsi="IBM Plex Sans" w:cs="Calibri"/>
          <w:sz w:val="22"/>
          <w:szCs w:val="22"/>
        </w:rPr>
        <w:t xml:space="preserve">, </w:t>
      </w:r>
      <w:proofErr w:type="spellStart"/>
      <w:r w:rsidRPr="005022E1">
        <w:rPr>
          <w:rFonts w:ascii="IBM Plex Sans" w:hAnsi="IBM Plex Sans" w:cs="Calibri"/>
          <w:sz w:val="22"/>
          <w:szCs w:val="22"/>
        </w:rPr>
        <w:t>kontonr</w:t>
      </w:r>
      <w:proofErr w:type="spellEnd"/>
      <w:r w:rsidRPr="005022E1">
        <w:rPr>
          <w:rFonts w:ascii="IBM Plex Sans" w:hAnsi="IBM Plex Sans" w:cs="Calibri"/>
          <w:sz w:val="22"/>
          <w:szCs w:val="22"/>
        </w:rPr>
        <w:t xml:space="preserve">. </w:t>
      </w:r>
      <w:sdt>
        <w:sdtPr>
          <w:rPr>
            <w:rFonts w:ascii="IBM Plex Sans" w:hAnsi="IBM Plex Sans" w:cs="Calibri"/>
            <w:sz w:val="22"/>
            <w:szCs w:val="22"/>
          </w:rPr>
          <w:id w:val="674534005"/>
          <w:placeholder>
            <w:docPart w:val="60C6169DDC6846D0A09FC43D53140B59"/>
          </w:placeholder>
          <w:temporary/>
        </w:sdtPr>
        <w:sdtEndPr/>
        <w:sdtContent>
          <w:r w:rsidR="00635E85" w:rsidRPr="005022E1">
            <w:rPr>
              <w:rFonts w:ascii="IBM Plex Sans" w:hAnsi="IBM Plex Sans" w:cs="Calibri"/>
              <w:sz w:val="22"/>
              <w:szCs w:val="22"/>
            </w:rPr>
            <w:t>[</w:t>
          </w:r>
          <w:r w:rsidR="00635E85" w:rsidRPr="005022E1">
            <w:rPr>
              <w:rFonts w:ascii="IBM Plex Sans" w:hAnsi="IBM Plex Sans" w:cs="Calibri"/>
              <w:sz w:val="22"/>
              <w:szCs w:val="22"/>
              <w:highlight w:val="lightGray"/>
            </w:rPr>
            <w:t>nummer</w:t>
          </w:r>
          <w:r w:rsidR="00635E85" w:rsidRPr="005022E1">
            <w:rPr>
              <w:rFonts w:ascii="IBM Plex Sans" w:hAnsi="IBM Plex Sans" w:cs="Calibri"/>
              <w:sz w:val="22"/>
              <w:szCs w:val="22"/>
            </w:rPr>
            <w:t>]</w:t>
          </w:r>
        </w:sdtContent>
      </w:sdt>
      <w:r w:rsidRPr="005022E1">
        <w:rPr>
          <w:rFonts w:ascii="IBM Plex Sans" w:hAnsi="IBM Plex Sans" w:cs="Calibri"/>
          <w:sz w:val="22"/>
          <w:szCs w:val="22"/>
        </w:rPr>
        <w:t xml:space="preserve"> i </w:t>
      </w:r>
      <w:sdt>
        <w:sdtPr>
          <w:rPr>
            <w:rFonts w:ascii="IBM Plex Sans" w:hAnsi="IBM Plex Sans" w:cs="Calibri"/>
            <w:sz w:val="22"/>
            <w:szCs w:val="22"/>
          </w:rPr>
          <w:id w:val="-1617053535"/>
          <w:placeholder>
            <w:docPart w:val="DefaultPlaceholder_-1854013440"/>
          </w:placeholder>
          <w:temporary/>
        </w:sdtPr>
        <w:sdtEndPr/>
        <w:sdtContent>
          <w:r w:rsidRPr="00635E85">
            <w:rPr>
              <w:rFonts w:ascii="IBM Plex Sans" w:hAnsi="IBM Plex Sans" w:cs="Calibri"/>
              <w:sz w:val="22"/>
              <w:szCs w:val="22"/>
              <w:highlight w:val="lightGray"/>
            </w:rPr>
            <w:t>[pengeinstitut]</w:t>
          </w:r>
        </w:sdtContent>
      </w:sdt>
      <w:r w:rsidRPr="005022E1">
        <w:rPr>
          <w:rFonts w:ascii="IBM Plex Sans" w:hAnsi="IBM Plex Sans" w:cs="Calibri"/>
          <w:sz w:val="22"/>
          <w:szCs w:val="22"/>
        </w:rPr>
        <w:t xml:space="preserve"> i </w:t>
      </w:r>
      <w:sdt>
        <w:sdtPr>
          <w:rPr>
            <w:rFonts w:ascii="IBM Plex Sans" w:hAnsi="IBM Plex Sans" w:cs="Calibri"/>
            <w:sz w:val="22"/>
            <w:szCs w:val="22"/>
          </w:rPr>
          <w:id w:val="-127779050"/>
          <w:placeholder>
            <w:docPart w:val="DefaultPlaceholder_-1854013440"/>
          </w:placeholder>
          <w:temporary/>
        </w:sdtPr>
        <w:sdtEndPr/>
        <w:sdtContent>
          <w:r w:rsidRPr="00635E85">
            <w:rPr>
              <w:rFonts w:ascii="IBM Plex Sans" w:hAnsi="IBM Plex Sans" w:cs="Calibri"/>
              <w:sz w:val="22"/>
              <w:szCs w:val="22"/>
              <w:highlight w:val="lightGray"/>
            </w:rPr>
            <w:t>[by]</w:t>
          </w:r>
        </w:sdtContent>
      </w:sdt>
      <w:r w:rsidRPr="005022E1">
        <w:rPr>
          <w:rFonts w:ascii="IBM Plex Sans" w:hAnsi="IBM Plex Sans" w:cs="Calibri"/>
          <w:sz w:val="22"/>
          <w:szCs w:val="22"/>
        </w:rPr>
        <w:t>.</w:t>
      </w:r>
    </w:p>
    <w:p w14:paraId="40FB84BA" w14:textId="77777777" w:rsidR="00883125" w:rsidRPr="005022E1" w:rsidRDefault="00883125" w:rsidP="00C6529A">
      <w:pPr>
        <w:pStyle w:val="Listeafsnit"/>
        <w:tabs>
          <w:tab w:val="left" w:pos="567"/>
        </w:tabs>
        <w:spacing w:line="276" w:lineRule="auto"/>
        <w:ind w:left="567"/>
        <w:rPr>
          <w:rFonts w:ascii="IBM Plex Sans" w:hAnsi="IBM Plex Sans" w:cs="Calibri"/>
          <w:sz w:val="22"/>
          <w:szCs w:val="22"/>
        </w:rPr>
      </w:pPr>
    </w:p>
    <w:p w14:paraId="0C1FB967" w14:textId="77777777" w:rsidR="00883125" w:rsidRPr="005022E1" w:rsidRDefault="00883125" w:rsidP="00C6529A">
      <w:pPr>
        <w:pStyle w:val="Listeafsnit"/>
        <w:numPr>
          <w:ilvl w:val="1"/>
          <w:numId w:val="9"/>
        </w:numPr>
        <w:tabs>
          <w:tab w:val="left" w:pos="567"/>
        </w:tabs>
        <w:spacing w:line="276" w:lineRule="auto"/>
        <w:ind w:left="567" w:hanging="567"/>
        <w:rPr>
          <w:rFonts w:ascii="IBM Plex Sans" w:hAnsi="IBM Plex Sans" w:cs="Calibri"/>
          <w:sz w:val="22"/>
          <w:szCs w:val="22"/>
        </w:rPr>
      </w:pPr>
      <w:r w:rsidRPr="005022E1">
        <w:rPr>
          <w:rFonts w:ascii="IBM Plex Sans" w:hAnsi="IBM Plex Sans" w:cs="Calibri"/>
          <w:sz w:val="22"/>
          <w:szCs w:val="22"/>
        </w:rPr>
        <w:t>Fra kontoen overføres der i slutningen af hver måned et acontobeløb til interessenternes private bankkonti. Beløbets størrelse aftales løbende af interessenterne og kan kun overføres, hvis interessentskabets økonomiske situation tillader det.</w:t>
      </w:r>
    </w:p>
    <w:p w14:paraId="38185220" w14:textId="77777777" w:rsidR="00883125" w:rsidRPr="005022E1" w:rsidRDefault="00883125" w:rsidP="00C6529A">
      <w:pPr>
        <w:pStyle w:val="Listeafsnit"/>
        <w:tabs>
          <w:tab w:val="left" w:pos="567"/>
        </w:tabs>
        <w:spacing w:line="276" w:lineRule="auto"/>
        <w:ind w:left="567"/>
        <w:rPr>
          <w:rFonts w:ascii="IBM Plex Sans" w:hAnsi="IBM Plex Sans" w:cs="Calibri"/>
          <w:sz w:val="22"/>
          <w:szCs w:val="22"/>
        </w:rPr>
      </w:pPr>
    </w:p>
    <w:p w14:paraId="181367D3" w14:textId="77777777" w:rsidR="00883125" w:rsidRPr="005022E1" w:rsidRDefault="00883125" w:rsidP="00C6529A">
      <w:pPr>
        <w:pStyle w:val="Listeafsnit"/>
        <w:numPr>
          <w:ilvl w:val="1"/>
          <w:numId w:val="9"/>
        </w:numPr>
        <w:tabs>
          <w:tab w:val="left" w:pos="567"/>
        </w:tabs>
        <w:spacing w:line="276" w:lineRule="auto"/>
        <w:ind w:left="567" w:hanging="567"/>
        <w:rPr>
          <w:rFonts w:ascii="IBM Plex Sans" w:hAnsi="IBM Plex Sans" w:cs="Calibri"/>
          <w:sz w:val="22"/>
          <w:szCs w:val="22"/>
        </w:rPr>
      </w:pPr>
      <w:r w:rsidRPr="005022E1">
        <w:rPr>
          <w:rFonts w:ascii="IBM Plex Sans" w:hAnsi="IBM Plex Sans" w:cs="Calibri"/>
          <w:sz w:val="22"/>
          <w:szCs w:val="22"/>
        </w:rPr>
        <w:t xml:space="preserve">Når interessentskabets årsregnskab foreligger, overføres hver interessents andel af overskuddet efter skat - efter fradrag af udbetalte acontobeløb - til den pågældendes </w:t>
      </w:r>
      <w:r w:rsidRPr="005022E1">
        <w:rPr>
          <w:rFonts w:ascii="IBM Plex Sans" w:hAnsi="IBM Plex Sans" w:cs="Calibri"/>
          <w:sz w:val="22"/>
          <w:szCs w:val="22"/>
        </w:rPr>
        <w:lastRenderedPageBreak/>
        <w:t>private bankkonto. Overførsel kan dog kun ske, hvis interessentskabets økonomiske situation tillader det.</w:t>
      </w:r>
    </w:p>
    <w:p w14:paraId="3B82C718" w14:textId="77777777" w:rsidR="00883125" w:rsidRPr="005022E1" w:rsidRDefault="00883125" w:rsidP="00C6529A">
      <w:pPr>
        <w:pStyle w:val="Listeafsnit"/>
        <w:tabs>
          <w:tab w:val="left" w:pos="567"/>
        </w:tabs>
        <w:spacing w:line="276" w:lineRule="auto"/>
        <w:ind w:left="567"/>
        <w:rPr>
          <w:rFonts w:ascii="IBM Plex Sans" w:hAnsi="IBM Plex Sans" w:cs="Calibri"/>
          <w:sz w:val="22"/>
          <w:szCs w:val="22"/>
        </w:rPr>
      </w:pPr>
    </w:p>
    <w:p w14:paraId="231CBB76" w14:textId="77777777" w:rsidR="00883125" w:rsidRPr="005022E1" w:rsidRDefault="00883125" w:rsidP="00C6529A">
      <w:pPr>
        <w:pStyle w:val="Listeafsnit"/>
        <w:numPr>
          <w:ilvl w:val="1"/>
          <w:numId w:val="9"/>
        </w:numPr>
        <w:tabs>
          <w:tab w:val="left" w:pos="567"/>
        </w:tabs>
        <w:spacing w:line="276" w:lineRule="auto"/>
        <w:ind w:left="567" w:hanging="567"/>
        <w:rPr>
          <w:rFonts w:ascii="IBM Plex Sans" w:hAnsi="IBM Plex Sans" w:cs="Calibri"/>
          <w:sz w:val="22"/>
          <w:szCs w:val="22"/>
        </w:rPr>
      </w:pPr>
      <w:r w:rsidRPr="005022E1">
        <w:rPr>
          <w:rFonts w:ascii="IBM Plex Sans" w:hAnsi="IBM Plex Sans" w:cs="Calibri"/>
          <w:sz w:val="22"/>
          <w:szCs w:val="22"/>
        </w:rPr>
        <w:t>Der tilkommer ikke interessenterne anden honorering end beskrevet ovenfor, medmindre begge interessenter er enige om det.</w:t>
      </w:r>
    </w:p>
    <w:p w14:paraId="20506C3F" w14:textId="77777777" w:rsidR="00883125" w:rsidRPr="005022E1" w:rsidRDefault="00883125" w:rsidP="00C6529A">
      <w:pPr>
        <w:pStyle w:val="Listeafsnit"/>
        <w:tabs>
          <w:tab w:val="left" w:pos="567"/>
        </w:tabs>
        <w:spacing w:line="276" w:lineRule="auto"/>
        <w:ind w:left="567"/>
        <w:rPr>
          <w:rFonts w:ascii="IBM Plex Sans" w:hAnsi="IBM Plex Sans" w:cs="Calibri"/>
          <w:sz w:val="22"/>
          <w:szCs w:val="22"/>
        </w:rPr>
      </w:pPr>
    </w:p>
    <w:p w14:paraId="48556036" w14:textId="77777777" w:rsidR="00883125" w:rsidRPr="005022E1" w:rsidRDefault="00883125" w:rsidP="00C6529A">
      <w:pPr>
        <w:pStyle w:val="Listeafsnit"/>
        <w:numPr>
          <w:ilvl w:val="0"/>
          <w:numId w:val="8"/>
        </w:numPr>
        <w:tabs>
          <w:tab w:val="left" w:pos="567"/>
        </w:tabs>
        <w:spacing w:line="276" w:lineRule="auto"/>
        <w:ind w:left="0" w:right="-1" w:firstLine="0"/>
        <w:rPr>
          <w:rFonts w:ascii="IBM Plex Sans" w:hAnsi="IBM Plex Sans" w:cs="Calibri"/>
          <w:b/>
          <w:sz w:val="22"/>
          <w:szCs w:val="22"/>
        </w:rPr>
      </w:pPr>
      <w:r w:rsidRPr="005022E1">
        <w:rPr>
          <w:rFonts w:ascii="IBM Plex Sans" w:hAnsi="IBM Plex Sans" w:cs="Calibri"/>
          <w:b/>
          <w:sz w:val="22"/>
          <w:szCs w:val="22"/>
        </w:rPr>
        <w:t>Indbyrdes hæftelse</w:t>
      </w:r>
    </w:p>
    <w:p w14:paraId="0E58E1B8" w14:textId="77777777" w:rsidR="00883125" w:rsidRPr="005022E1" w:rsidRDefault="00883125" w:rsidP="00C6529A">
      <w:pPr>
        <w:pStyle w:val="Listeafsnit"/>
        <w:numPr>
          <w:ilvl w:val="1"/>
          <w:numId w:val="9"/>
        </w:numPr>
        <w:tabs>
          <w:tab w:val="left" w:pos="567"/>
        </w:tabs>
        <w:spacing w:line="276" w:lineRule="auto"/>
        <w:ind w:left="567" w:hanging="567"/>
        <w:rPr>
          <w:rFonts w:ascii="IBM Plex Sans" w:hAnsi="IBM Plex Sans" w:cs="Calibri"/>
          <w:sz w:val="22"/>
          <w:szCs w:val="22"/>
        </w:rPr>
      </w:pPr>
      <w:r w:rsidRPr="005022E1">
        <w:rPr>
          <w:rFonts w:ascii="IBM Plex Sans" w:hAnsi="IBM Plex Sans" w:cs="Calibri"/>
          <w:sz w:val="22"/>
          <w:szCs w:val="22"/>
        </w:rPr>
        <w:t>Interessenterne hæfter direkte, solidarisk og personligt for interessentskabets forpligtelser over for tredjepart.</w:t>
      </w:r>
    </w:p>
    <w:p w14:paraId="02D80B1E" w14:textId="77777777" w:rsidR="00883125" w:rsidRPr="005022E1" w:rsidRDefault="00883125" w:rsidP="00C6529A">
      <w:pPr>
        <w:pStyle w:val="Listeafsnit"/>
        <w:tabs>
          <w:tab w:val="left" w:pos="567"/>
        </w:tabs>
        <w:spacing w:line="276" w:lineRule="auto"/>
        <w:ind w:left="567"/>
        <w:rPr>
          <w:rFonts w:ascii="IBM Plex Sans" w:hAnsi="IBM Plex Sans" w:cs="Calibri"/>
          <w:sz w:val="22"/>
          <w:szCs w:val="22"/>
        </w:rPr>
      </w:pPr>
    </w:p>
    <w:p w14:paraId="352F2503" w14:textId="77777777" w:rsidR="00883125" w:rsidRPr="005022E1" w:rsidRDefault="00883125" w:rsidP="00C6529A">
      <w:pPr>
        <w:pStyle w:val="Listeafsnit"/>
        <w:numPr>
          <w:ilvl w:val="1"/>
          <w:numId w:val="9"/>
        </w:numPr>
        <w:tabs>
          <w:tab w:val="left" w:pos="567"/>
        </w:tabs>
        <w:spacing w:line="276" w:lineRule="auto"/>
        <w:ind w:left="567" w:hanging="567"/>
        <w:rPr>
          <w:rFonts w:ascii="IBM Plex Sans" w:hAnsi="IBM Plex Sans" w:cs="Calibri"/>
          <w:sz w:val="22"/>
          <w:szCs w:val="22"/>
        </w:rPr>
      </w:pPr>
      <w:r w:rsidRPr="005022E1">
        <w:rPr>
          <w:rFonts w:ascii="IBM Plex Sans" w:hAnsi="IBM Plex Sans" w:cs="Calibri"/>
          <w:sz w:val="22"/>
          <w:szCs w:val="22"/>
        </w:rPr>
        <w:t>Indbyrdes hæfter interessenterne pro rata i samme forhold, som over- og underskud fordeles jf. pkt. 6.</w:t>
      </w:r>
    </w:p>
    <w:p w14:paraId="6CABB6E3" w14:textId="77777777" w:rsidR="00883125" w:rsidRPr="005022E1" w:rsidRDefault="00883125" w:rsidP="00C6529A">
      <w:pPr>
        <w:pStyle w:val="Listeafsnit"/>
        <w:tabs>
          <w:tab w:val="left" w:pos="567"/>
        </w:tabs>
        <w:spacing w:line="276" w:lineRule="auto"/>
        <w:ind w:left="567"/>
        <w:rPr>
          <w:rFonts w:ascii="IBM Plex Sans" w:hAnsi="IBM Plex Sans" w:cs="Calibri"/>
          <w:sz w:val="22"/>
          <w:szCs w:val="22"/>
        </w:rPr>
      </w:pPr>
    </w:p>
    <w:p w14:paraId="1294084C" w14:textId="77777777" w:rsidR="00883125" w:rsidRPr="005022E1" w:rsidRDefault="00883125" w:rsidP="00C6529A">
      <w:pPr>
        <w:pStyle w:val="Listeafsnit"/>
        <w:numPr>
          <w:ilvl w:val="1"/>
          <w:numId w:val="9"/>
        </w:numPr>
        <w:tabs>
          <w:tab w:val="left" w:pos="567"/>
        </w:tabs>
        <w:spacing w:line="276" w:lineRule="auto"/>
        <w:ind w:left="567" w:hanging="567"/>
        <w:rPr>
          <w:rFonts w:ascii="IBM Plex Sans" w:hAnsi="IBM Plex Sans" w:cs="Calibri"/>
          <w:sz w:val="22"/>
          <w:szCs w:val="22"/>
        </w:rPr>
      </w:pPr>
      <w:r w:rsidRPr="005022E1">
        <w:rPr>
          <w:rFonts w:ascii="IBM Plex Sans" w:hAnsi="IBM Plex Sans" w:cs="Calibri"/>
          <w:sz w:val="22"/>
          <w:szCs w:val="22"/>
        </w:rPr>
        <w:t>Interessenternes private gæld såvel forud for som efter interessentskabets stiftelse er interessentskabet uvedkommende. Interessentskabets aktiver kan ikke gøres til genstand for kreditorforfølgning, som er interessentskabet uvedkommende.</w:t>
      </w:r>
    </w:p>
    <w:p w14:paraId="540EF964" w14:textId="77777777" w:rsidR="00883125" w:rsidRPr="005022E1" w:rsidRDefault="00883125" w:rsidP="00C6529A">
      <w:pPr>
        <w:pStyle w:val="Listeafsnit"/>
        <w:tabs>
          <w:tab w:val="left" w:pos="567"/>
        </w:tabs>
        <w:spacing w:line="276" w:lineRule="auto"/>
        <w:ind w:left="0"/>
        <w:rPr>
          <w:rFonts w:ascii="IBM Plex Sans" w:hAnsi="IBM Plex Sans" w:cs="Calibri"/>
          <w:sz w:val="22"/>
          <w:szCs w:val="22"/>
        </w:rPr>
      </w:pPr>
    </w:p>
    <w:p w14:paraId="5D824A7E" w14:textId="77777777" w:rsidR="00883125" w:rsidRPr="005022E1" w:rsidRDefault="00883125" w:rsidP="00C6529A">
      <w:pPr>
        <w:pStyle w:val="Listeafsnit"/>
        <w:numPr>
          <w:ilvl w:val="0"/>
          <w:numId w:val="8"/>
        </w:numPr>
        <w:tabs>
          <w:tab w:val="left" w:pos="567"/>
        </w:tabs>
        <w:spacing w:line="276" w:lineRule="auto"/>
        <w:ind w:left="0" w:right="-1" w:firstLine="0"/>
        <w:rPr>
          <w:rFonts w:ascii="IBM Plex Sans" w:hAnsi="IBM Plex Sans" w:cs="Calibri"/>
          <w:b/>
          <w:sz w:val="22"/>
          <w:szCs w:val="22"/>
        </w:rPr>
      </w:pPr>
      <w:r w:rsidRPr="005022E1">
        <w:rPr>
          <w:rFonts w:ascii="IBM Plex Sans" w:hAnsi="IBM Plex Sans" w:cs="Calibri"/>
          <w:b/>
          <w:sz w:val="22"/>
          <w:szCs w:val="22"/>
        </w:rPr>
        <w:t>Interessentskabets ledelse og tegningsret</w:t>
      </w:r>
    </w:p>
    <w:p w14:paraId="6A70A374" w14:textId="77777777" w:rsidR="00883125" w:rsidRPr="005022E1" w:rsidRDefault="00883125" w:rsidP="00C6529A">
      <w:pPr>
        <w:pStyle w:val="Listeafsnit"/>
        <w:numPr>
          <w:ilvl w:val="1"/>
          <w:numId w:val="9"/>
        </w:numPr>
        <w:tabs>
          <w:tab w:val="left" w:pos="567"/>
        </w:tabs>
        <w:spacing w:line="276" w:lineRule="auto"/>
        <w:ind w:left="567" w:hanging="567"/>
        <w:rPr>
          <w:rFonts w:ascii="IBM Plex Sans" w:hAnsi="IBM Plex Sans" w:cs="Calibri"/>
          <w:sz w:val="22"/>
          <w:szCs w:val="22"/>
        </w:rPr>
      </w:pPr>
      <w:r w:rsidRPr="005022E1">
        <w:rPr>
          <w:rFonts w:ascii="IBM Plex Sans" w:hAnsi="IBM Plex Sans" w:cs="Calibri"/>
          <w:sz w:val="22"/>
          <w:szCs w:val="22"/>
        </w:rPr>
        <w:t>Interessenterne forestår i fællesskab den daglige og overordnede ledelse af interessentskabet og er forpligtede til at stille deres arbejdskraft loyalt til rådighed herfor.</w:t>
      </w:r>
    </w:p>
    <w:p w14:paraId="7E3B979E" w14:textId="77777777" w:rsidR="00883125" w:rsidRPr="005022E1" w:rsidRDefault="00883125" w:rsidP="00C6529A">
      <w:pPr>
        <w:pStyle w:val="Listeafsnit"/>
        <w:tabs>
          <w:tab w:val="left" w:pos="567"/>
        </w:tabs>
        <w:spacing w:line="276" w:lineRule="auto"/>
        <w:ind w:left="567"/>
        <w:rPr>
          <w:rFonts w:ascii="IBM Plex Sans" w:hAnsi="IBM Plex Sans" w:cs="Calibri"/>
          <w:sz w:val="22"/>
          <w:szCs w:val="22"/>
        </w:rPr>
      </w:pPr>
    </w:p>
    <w:p w14:paraId="4F34799D" w14:textId="77777777" w:rsidR="00883125" w:rsidRPr="005022E1" w:rsidRDefault="00883125" w:rsidP="00C6529A">
      <w:pPr>
        <w:pStyle w:val="Listeafsnit"/>
        <w:numPr>
          <w:ilvl w:val="1"/>
          <w:numId w:val="9"/>
        </w:numPr>
        <w:tabs>
          <w:tab w:val="left" w:pos="567"/>
        </w:tabs>
        <w:spacing w:line="276" w:lineRule="auto"/>
        <w:ind w:left="567" w:hanging="567"/>
        <w:rPr>
          <w:rFonts w:ascii="IBM Plex Sans" w:hAnsi="IBM Plex Sans" w:cs="Calibri"/>
          <w:sz w:val="22"/>
          <w:szCs w:val="22"/>
        </w:rPr>
      </w:pPr>
      <w:r w:rsidRPr="005022E1">
        <w:rPr>
          <w:rFonts w:ascii="IBM Plex Sans" w:hAnsi="IBM Plex Sans" w:cs="Calibri"/>
          <w:sz w:val="22"/>
          <w:szCs w:val="22"/>
        </w:rPr>
        <w:t>Interessenterne tegner hver for sig interessentskabet over for tredjepart. Dispositioner af væsentlig økonomisk betydning for interessentskabet, kan dog kun foretages af interessenterne i fællesskab.</w:t>
      </w:r>
    </w:p>
    <w:p w14:paraId="2B2A678F" w14:textId="77777777" w:rsidR="00883125" w:rsidRPr="005022E1" w:rsidRDefault="00883125" w:rsidP="00C6529A">
      <w:pPr>
        <w:pStyle w:val="Listeafsnit"/>
        <w:tabs>
          <w:tab w:val="left" w:pos="567"/>
        </w:tabs>
        <w:spacing w:line="276" w:lineRule="auto"/>
        <w:ind w:left="0"/>
        <w:rPr>
          <w:rFonts w:ascii="IBM Plex Sans" w:hAnsi="IBM Plex Sans" w:cs="Calibri"/>
          <w:sz w:val="22"/>
          <w:szCs w:val="22"/>
        </w:rPr>
      </w:pPr>
    </w:p>
    <w:p w14:paraId="14D3A587" w14:textId="77777777" w:rsidR="00883125" w:rsidRPr="005022E1" w:rsidRDefault="00883125" w:rsidP="00C6529A">
      <w:pPr>
        <w:pStyle w:val="Listeafsnit"/>
        <w:numPr>
          <w:ilvl w:val="0"/>
          <w:numId w:val="8"/>
        </w:numPr>
        <w:tabs>
          <w:tab w:val="left" w:pos="567"/>
        </w:tabs>
        <w:spacing w:line="276" w:lineRule="auto"/>
        <w:ind w:left="0" w:right="-1" w:firstLine="0"/>
        <w:rPr>
          <w:rFonts w:ascii="IBM Plex Sans" w:hAnsi="IBM Plex Sans" w:cs="Calibri"/>
          <w:b/>
          <w:sz w:val="22"/>
          <w:szCs w:val="22"/>
        </w:rPr>
      </w:pPr>
      <w:r w:rsidRPr="005022E1">
        <w:rPr>
          <w:rFonts w:ascii="IBM Plex Sans" w:hAnsi="IBM Plex Sans" w:cs="Calibri"/>
          <w:b/>
          <w:sz w:val="22"/>
          <w:szCs w:val="22"/>
        </w:rPr>
        <w:t>Sygdom, andet fravær og ferie</w:t>
      </w:r>
    </w:p>
    <w:p w14:paraId="1681F7F3" w14:textId="77777777" w:rsidR="00883125" w:rsidRPr="005022E1" w:rsidRDefault="00883125" w:rsidP="00C6529A">
      <w:pPr>
        <w:pStyle w:val="Listeafsnit"/>
        <w:numPr>
          <w:ilvl w:val="1"/>
          <w:numId w:val="9"/>
        </w:numPr>
        <w:tabs>
          <w:tab w:val="left" w:pos="567"/>
        </w:tabs>
        <w:spacing w:line="276" w:lineRule="auto"/>
        <w:ind w:left="567" w:hanging="567"/>
        <w:rPr>
          <w:rFonts w:ascii="IBM Plex Sans" w:hAnsi="IBM Plex Sans" w:cs="Calibri"/>
          <w:sz w:val="22"/>
          <w:szCs w:val="22"/>
        </w:rPr>
      </w:pPr>
      <w:r w:rsidRPr="005022E1">
        <w:rPr>
          <w:rFonts w:ascii="IBM Plex Sans" w:hAnsi="IBM Plex Sans" w:cs="Calibri"/>
          <w:sz w:val="22"/>
          <w:szCs w:val="22"/>
        </w:rPr>
        <w:t>I tilfælde af sygdom og andet fravær skal en interessent meddele til den anden interessent uden ugrundet ophold og oplyse, hvor længe fraværet forventes at vare.</w:t>
      </w:r>
    </w:p>
    <w:p w14:paraId="1311D8D5" w14:textId="77777777" w:rsidR="00883125" w:rsidRPr="005022E1" w:rsidRDefault="00883125" w:rsidP="00C6529A">
      <w:pPr>
        <w:pStyle w:val="Listeafsnit"/>
        <w:tabs>
          <w:tab w:val="left" w:pos="567"/>
        </w:tabs>
        <w:spacing w:line="276" w:lineRule="auto"/>
        <w:ind w:left="567"/>
        <w:rPr>
          <w:rFonts w:ascii="IBM Plex Sans" w:hAnsi="IBM Plex Sans" w:cs="Calibri"/>
          <w:sz w:val="22"/>
          <w:szCs w:val="22"/>
        </w:rPr>
      </w:pPr>
    </w:p>
    <w:p w14:paraId="2EB815A8" w14:textId="4E43A3BA" w:rsidR="00883125" w:rsidRPr="005022E1" w:rsidRDefault="00883125" w:rsidP="00C6529A">
      <w:pPr>
        <w:pStyle w:val="Listeafsnit"/>
        <w:numPr>
          <w:ilvl w:val="1"/>
          <w:numId w:val="9"/>
        </w:numPr>
        <w:tabs>
          <w:tab w:val="left" w:pos="567"/>
        </w:tabs>
        <w:spacing w:line="276" w:lineRule="auto"/>
        <w:ind w:left="567" w:hanging="567"/>
        <w:rPr>
          <w:rFonts w:ascii="IBM Plex Sans" w:hAnsi="IBM Plex Sans" w:cs="Calibri"/>
          <w:sz w:val="22"/>
          <w:szCs w:val="22"/>
        </w:rPr>
      </w:pPr>
      <w:r w:rsidRPr="005022E1">
        <w:rPr>
          <w:rFonts w:ascii="IBM Plex Sans" w:hAnsi="IBM Plex Sans" w:cs="Calibri"/>
          <w:sz w:val="22"/>
          <w:szCs w:val="22"/>
        </w:rPr>
        <w:t xml:space="preserve">Ved længere tids fravær af over </w:t>
      </w:r>
      <w:sdt>
        <w:sdtPr>
          <w:rPr>
            <w:rFonts w:ascii="IBM Plex Sans" w:hAnsi="IBM Plex Sans" w:cs="Calibri"/>
            <w:sz w:val="22"/>
            <w:szCs w:val="22"/>
          </w:rPr>
          <w:id w:val="668535124"/>
          <w:placeholder>
            <w:docPart w:val="DefaultPlaceholder_-1854013440"/>
          </w:placeholder>
          <w:temporary/>
        </w:sdtPr>
        <w:sdtEndPr/>
        <w:sdtContent>
          <w:r w:rsidRPr="00635E85">
            <w:rPr>
              <w:rFonts w:ascii="IBM Plex Sans" w:hAnsi="IBM Plex Sans" w:cs="Calibri"/>
              <w:sz w:val="22"/>
              <w:szCs w:val="22"/>
              <w:highlight w:val="lightGray"/>
            </w:rPr>
            <w:t>[tal]</w:t>
          </w:r>
        </w:sdtContent>
      </w:sdt>
      <w:r w:rsidRPr="005022E1">
        <w:rPr>
          <w:rFonts w:ascii="IBM Plex Sans" w:hAnsi="IBM Plex Sans" w:cs="Calibri"/>
          <w:sz w:val="22"/>
          <w:szCs w:val="22"/>
        </w:rPr>
        <w:t xml:space="preserve"> måneders varighed kan den anden interessent vælge enten at sælge sin ejerandel af interessentskabet, købe den fraværende interessents ejerandel efter pkt. 16 eller kræve, at interessentskabet opløses efter pkt. 11.</w:t>
      </w:r>
    </w:p>
    <w:p w14:paraId="6723A34C" w14:textId="77777777" w:rsidR="00883125" w:rsidRPr="005022E1" w:rsidRDefault="00883125" w:rsidP="00C6529A">
      <w:pPr>
        <w:pStyle w:val="Listeafsnit"/>
        <w:tabs>
          <w:tab w:val="left" w:pos="567"/>
        </w:tabs>
        <w:spacing w:line="276" w:lineRule="auto"/>
        <w:ind w:left="567"/>
        <w:rPr>
          <w:rFonts w:ascii="IBM Plex Sans" w:hAnsi="IBM Plex Sans" w:cs="Calibri"/>
          <w:sz w:val="22"/>
          <w:szCs w:val="22"/>
        </w:rPr>
      </w:pPr>
    </w:p>
    <w:p w14:paraId="5D3C8F92" w14:textId="77777777" w:rsidR="00883125" w:rsidRPr="005022E1" w:rsidRDefault="00883125" w:rsidP="00C6529A">
      <w:pPr>
        <w:pStyle w:val="Listeafsnit"/>
        <w:numPr>
          <w:ilvl w:val="1"/>
          <w:numId w:val="9"/>
        </w:numPr>
        <w:tabs>
          <w:tab w:val="left" w:pos="567"/>
        </w:tabs>
        <w:spacing w:line="276" w:lineRule="auto"/>
        <w:ind w:left="567" w:hanging="567"/>
        <w:rPr>
          <w:rFonts w:ascii="IBM Plex Sans" w:hAnsi="IBM Plex Sans" w:cs="Calibri"/>
          <w:sz w:val="22"/>
          <w:szCs w:val="22"/>
        </w:rPr>
      </w:pPr>
      <w:r w:rsidRPr="005022E1">
        <w:rPr>
          <w:rFonts w:ascii="IBM Plex Sans" w:hAnsi="IBM Plex Sans" w:cs="Calibri"/>
          <w:sz w:val="22"/>
          <w:szCs w:val="22"/>
        </w:rPr>
        <w:t>Ferie afholdes efter ferielovens regler. Der ydes fuld løn under ferie, i det omfang interessentskabets økonomiske situation tillader det.</w:t>
      </w:r>
    </w:p>
    <w:p w14:paraId="775CC2A1" w14:textId="77777777" w:rsidR="00883125" w:rsidRPr="005022E1" w:rsidRDefault="00883125" w:rsidP="00C6529A">
      <w:pPr>
        <w:pStyle w:val="Listeafsnit"/>
        <w:tabs>
          <w:tab w:val="left" w:pos="567"/>
        </w:tabs>
        <w:spacing w:line="276" w:lineRule="auto"/>
        <w:ind w:left="567"/>
        <w:rPr>
          <w:rFonts w:ascii="IBM Plex Sans" w:hAnsi="IBM Plex Sans" w:cs="Calibri"/>
          <w:sz w:val="22"/>
          <w:szCs w:val="22"/>
        </w:rPr>
      </w:pPr>
    </w:p>
    <w:p w14:paraId="3CA39E96" w14:textId="77777777" w:rsidR="00883125" w:rsidRPr="005022E1" w:rsidRDefault="00883125" w:rsidP="00C6529A">
      <w:pPr>
        <w:pStyle w:val="Listeafsnit"/>
        <w:numPr>
          <w:ilvl w:val="0"/>
          <w:numId w:val="8"/>
        </w:numPr>
        <w:tabs>
          <w:tab w:val="left" w:pos="567"/>
        </w:tabs>
        <w:spacing w:line="276" w:lineRule="auto"/>
        <w:ind w:left="0" w:right="-1" w:firstLine="0"/>
        <w:rPr>
          <w:rFonts w:ascii="IBM Plex Sans" w:hAnsi="IBM Plex Sans" w:cs="Calibri"/>
          <w:b/>
          <w:sz w:val="22"/>
          <w:szCs w:val="22"/>
        </w:rPr>
      </w:pPr>
      <w:r w:rsidRPr="005022E1">
        <w:rPr>
          <w:rFonts w:ascii="IBM Plex Sans" w:hAnsi="IBM Plex Sans" w:cs="Calibri"/>
          <w:b/>
          <w:sz w:val="22"/>
          <w:szCs w:val="22"/>
        </w:rPr>
        <w:t>Regnskab og revision</w:t>
      </w:r>
    </w:p>
    <w:p w14:paraId="6C07C352" w14:textId="77777777" w:rsidR="00883125" w:rsidRPr="005022E1" w:rsidRDefault="00883125" w:rsidP="00C6529A">
      <w:pPr>
        <w:pStyle w:val="Listeafsnit"/>
        <w:numPr>
          <w:ilvl w:val="1"/>
          <w:numId w:val="9"/>
        </w:numPr>
        <w:tabs>
          <w:tab w:val="left" w:pos="567"/>
        </w:tabs>
        <w:spacing w:line="276" w:lineRule="auto"/>
        <w:ind w:left="567" w:hanging="567"/>
        <w:rPr>
          <w:rFonts w:ascii="IBM Plex Sans" w:hAnsi="IBM Plex Sans" w:cs="Calibri"/>
          <w:sz w:val="22"/>
          <w:szCs w:val="22"/>
        </w:rPr>
      </w:pPr>
      <w:r w:rsidRPr="005022E1">
        <w:rPr>
          <w:rFonts w:ascii="IBM Plex Sans" w:hAnsi="IBM Plex Sans" w:cs="Calibri"/>
          <w:sz w:val="22"/>
          <w:szCs w:val="22"/>
        </w:rPr>
        <w:t>Interessentskabets regnskabsår er kalenderåret. Interessentskabets regnskaber revideres af en i fællesskab udpeget statsautoriseret eller registreret revisor, der antages for et år ad gangen i forbindelse med godkendelsen af årsregnskabet.</w:t>
      </w:r>
    </w:p>
    <w:p w14:paraId="00DD1109" w14:textId="77777777" w:rsidR="00883125" w:rsidRPr="005022E1" w:rsidRDefault="00883125" w:rsidP="00C6529A">
      <w:pPr>
        <w:pStyle w:val="Listeafsnit"/>
        <w:tabs>
          <w:tab w:val="left" w:pos="567"/>
        </w:tabs>
        <w:spacing w:line="276" w:lineRule="auto"/>
        <w:ind w:left="567"/>
        <w:rPr>
          <w:rFonts w:ascii="IBM Plex Sans" w:hAnsi="IBM Plex Sans" w:cs="Calibri"/>
          <w:sz w:val="22"/>
          <w:szCs w:val="22"/>
        </w:rPr>
      </w:pPr>
    </w:p>
    <w:p w14:paraId="3BE33DA4" w14:textId="77777777" w:rsidR="00883125" w:rsidRPr="005022E1" w:rsidRDefault="00883125" w:rsidP="00C6529A">
      <w:pPr>
        <w:pStyle w:val="Listeafsnit"/>
        <w:numPr>
          <w:ilvl w:val="0"/>
          <w:numId w:val="8"/>
        </w:numPr>
        <w:tabs>
          <w:tab w:val="left" w:pos="567"/>
        </w:tabs>
        <w:spacing w:line="276" w:lineRule="auto"/>
        <w:ind w:left="0" w:right="-1" w:firstLine="0"/>
        <w:rPr>
          <w:rFonts w:ascii="IBM Plex Sans" w:hAnsi="IBM Plex Sans" w:cs="Calibri"/>
          <w:b/>
          <w:sz w:val="22"/>
          <w:szCs w:val="22"/>
        </w:rPr>
      </w:pPr>
      <w:r w:rsidRPr="005022E1">
        <w:rPr>
          <w:rFonts w:ascii="IBM Plex Sans" w:hAnsi="IBM Plex Sans" w:cs="Calibri"/>
          <w:b/>
          <w:sz w:val="22"/>
          <w:szCs w:val="22"/>
        </w:rPr>
        <w:t>Ind- og udtræden samt opløsning</w:t>
      </w:r>
    </w:p>
    <w:p w14:paraId="17C09F56" w14:textId="77777777" w:rsidR="00883125" w:rsidRPr="005022E1" w:rsidRDefault="00883125" w:rsidP="00C6529A">
      <w:pPr>
        <w:pStyle w:val="Listeafsnit"/>
        <w:numPr>
          <w:ilvl w:val="1"/>
          <w:numId w:val="9"/>
        </w:numPr>
        <w:tabs>
          <w:tab w:val="left" w:pos="567"/>
        </w:tabs>
        <w:spacing w:line="276" w:lineRule="auto"/>
        <w:ind w:left="567" w:hanging="567"/>
        <w:rPr>
          <w:rFonts w:ascii="IBM Plex Sans" w:hAnsi="IBM Plex Sans" w:cs="Calibri"/>
          <w:sz w:val="22"/>
          <w:szCs w:val="22"/>
        </w:rPr>
      </w:pPr>
      <w:r w:rsidRPr="005022E1">
        <w:rPr>
          <w:rFonts w:ascii="IBM Plex Sans" w:hAnsi="IBM Plex Sans" w:cs="Calibri"/>
          <w:sz w:val="22"/>
          <w:szCs w:val="22"/>
        </w:rPr>
        <w:t>En interessent kan hverken helt eller delvis lade sin ejerandel i interessentskabet overgå til andre, det være sig ved frivillig overdragelse, ved kreditorforfølgning, ved arv eller på anden måde, uden at den anden interessent er blevet tilbudt at købe andelen.</w:t>
      </w:r>
    </w:p>
    <w:p w14:paraId="53AD749E" w14:textId="77777777" w:rsidR="00883125" w:rsidRPr="005022E1" w:rsidRDefault="00883125" w:rsidP="00C6529A">
      <w:pPr>
        <w:pStyle w:val="Listeafsnit"/>
        <w:tabs>
          <w:tab w:val="left" w:pos="567"/>
        </w:tabs>
        <w:spacing w:line="276" w:lineRule="auto"/>
        <w:ind w:left="567"/>
        <w:rPr>
          <w:rFonts w:ascii="IBM Plex Sans" w:hAnsi="IBM Plex Sans" w:cs="Calibri"/>
          <w:sz w:val="22"/>
          <w:szCs w:val="22"/>
        </w:rPr>
      </w:pPr>
    </w:p>
    <w:p w14:paraId="405FAB17" w14:textId="5BEE40D5" w:rsidR="00883125" w:rsidRPr="005022E1" w:rsidRDefault="00883125" w:rsidP="00C6529A">
      <w:pPr>
        <w:pStyle w:val="Listeafsnit"/>
        <w:numPr>
          <w:ilvl w:val="1"/>
          <w:numId w:val="9"/>
        </w:numPr>
        <w:tabs>
          <w:tab w:val="left" w:pos="567"/>
        </w:tabs>
        <w:spacing w:line="276" w:lineRule="auto"/>
        <w:ind w:left="567" w:hanging="567"/>
        <w:rPr>
          <w:rFonts w:ascii="IBM Plex Sans" w:hAnsi="IBM Plex Sans" w:cs="Calibri"/>
          <w:sz w:val="22"/>
          <w:szCs w:val="22"/>
        </w:rPr>
      </w:pPr>
      <w:r w:rsidRPr="005022E1">
        <w:rPr>
          <w:rFonts w:ascii="IBM Plex Sans" w:hAnsi="IBM Plex Sans" w:cs="Calibri"/>
          <w:sz w:val="22"/>
          <w:szCs w:val="22"/>
        </w:rPr>
        <w:t xml:space="preserve">En interessents tilbud om salg af sin ejerandel til den anden interessent fremsættes skriftligt. Den anden interessent har </w:t>
      </w:r>
      <w:sdt>
        <w:sdtPr>
          <w:rPr>
            <w:rFonts w:ascii="IBM Plex Sans" w:hAnsi="IBM Plex Sans" w:cs="Calibri"/>
            <w:sz w:val="22"/>
            <w:szCs w:val="22"/>
          </w:rPr>
          <w:id w:val="1930536315"/>
          <w:placeholder>
            <w:docPart w:val="08688C72C04A45FCA3021519BE62F169"/>
          </w:placeholder>
          <w:temporary/>
        </w:sdtPr>
        <w:sdtEndPr/>
        <w:sdtContent>
          <w:r w:rsidR="006965A3" w:rsidRPr="00635E85">
            <w:rPr>
              <w:rFonts w:ascii="IBM Plex Sans" w:hAnsi="IBM Plex Sans" w:cs="Calibri"/>
              <w:sz w:val="22"/>
              <w:szCs w:val="22"/>
              <w:highlight w:val="lightGray"/>
            </w:rPr>
            <w:t>[tal]</w:t>
          </w:r>
        </w:sdtContent>
      </w:sdt>
      <w:r w:rsidRPr="005022E1">
        <w:rPr>
          <w:rFonts w:ascii="IBM Plex Sans" w:hAnsi="IBM Plex Sans" w:cs="Calibri"/>
          <w:sz w:val="22"/>
          <w:szCs w:val="22"/>
        </w:rPr>
        <w:t xml:space="preserve"> uger fra tilbuddets modtagelse til at acceptere det. Hvis tilbuddet ikke accepteres, kan den tilbydende interessent lade sin ejerandel overgå til tredjepart. Overgangen kan ikke ske til bedre pris og på bedre vilkår end tilbudt til den anden interessent.</w:t>
      </w:r>
    </w:p>
    <w:p w14:paraId="31335518" w14:textId="77777777" w:rsidR="00883125" w:rsidRPr="005022E1" w:rsidRDefault="00883125" w:rsidP="00C6529A">
      <w:pPr>
        <w:pStyle w:val="Listeafsnit"/>
        <w:tabs>
          <w:tab w:val="left" w:pos="567"/>
        </w:tabs>
        <w:spacing w:line="276" w:lineRule="auto"/>
        <w:ind w:left="567"/>
        <w:rPr>
          <w:rFonts w:ascii="IBM Plex Sans" w:hAnsi="IBM Plex Sans" w:cs="Calibri"/>
          <w:sz w:val="22"/>
          <w:szCs w:val="22"/>
        </w:rPr>
      </w:pPr>
    </w:p>
    <w:p w14:paraId="195434FD" w14:textId="77777777" w:rsidR="00883125" w:rsidRPr="005022E1" w:rsidRDefault="00883125" w:rsidP="00C6529A">
      <w:pPr>
        <w:pStyle w:val="Listeafsnit"/>
        <w:numPr>
          <w:ilvl w:val="1"/>
          <w:numId w:val="9"/>
        </w:numPr>
        <w:tabs>
          <w:tab w:val="left" w:pos="567"/>
        </w:tabs>
        <w:spacing w:line="276" w:lineRule="auto"/>
        <w:ind w:left="567" w:hanging="567"/>
        <w:rPr>
          <w:rFonts w:ascii="IBM Plex Sans" w:hAnsi="IBM Plex Sans" w:cs="Calibri"/>
          <w:sz w:val="22"/>
          <w:szCs w:val="22"/>
        </w:rPr>
      </w:pPr>
      <w:r w:rsidRPr="005022E1">
        <w:rPr>
          <w:rFonts w:ascii="IBM Plex Sans" w:hAnsi="IBM Plex Sans" w:cs="Calibri"/>
          <w:sz w:val="22"/>
          <w:szCs w:val="22"/>
        </w:rPr>
        <w:t>Hvis den anden interessent har saglige indvendinger imod prisen i den tilbydende interessents tilbud, fx som følge af tvivl om den foreslåede erhververs uafhængighed, fastsættes prisen af en uafhængig statsautoriseret eller registreret revisor til handelsværdi.</w:t>
      </w:r>
    </w:p>
    <w:p w14:paraId="4E819B63" w14:textId="77777777" w:rsidR="00883125" w:rsidRPr="005022E1" w:rsidRDefault="00883125" w:rsidP="00C6529A">
      <w:pPr>
        <w:pStyle w:val="Listeafsnit"/>
        <w:tabs>
          <w:tab w:val="left" w:pos="567"/>
        </w:tabs>
        <w:spacing w:line="276" w:lineRule="auto"/>
        <w:ind w:left="567"/>
        <w:rPr>
          <w:rFonts w:ascii="IBM Plex Sans" w:hAnsi="IBM Plex Sans" w:cs="Calibri"/>
          <w:sz w:val="22"/>
          <w:szCs w:val="22"/>
        </w:rPr>
      </w:pPr>
    </w:p>
    <w:p w14:paraId="5D32F7C2" w14:textId="77777777" w:rsidR="00883125" w:rsidRPr="005022E1" w:rsidRDefault="00883125" w:rsidP="00C6529A">
      <w:pPr>
        <w:pStyle w:val="Listeafsnit"/>
        <w:numPr>
          <w:ilvl w:val="1"/>
          <w:numId w:val="9"/>
        </w:numPr>
        <w:tabs>
          <w:tab w:val="left" w:pos="567"/>
        </w:tabs>
        <w:spacing w:line="276" w:lineRule="auto"/>
        <w:ind w:left="567" w:hanging="567"/>
        <w:rPr>
          <w:rFonts w:ascii="IBM Plex Sans" w:hAnsi="IBM Plex Sans" w:cs="Calibri"/>
          <w:sz w:val="22"/>
          <w:szCs w:val="22"/>
        </w:rPr>
      </w:pPr>
      <w:r w:rsidRPr="005022E1">
        <w:rPr>
          <w:rFonts w:ascii="IBM Plex Sans" w:hAnsi="IBM Plex Sans" w:cs="Calibri"/>
          <w:sz w:val="22"/>
          <w:szCs w:val="22"/>
        </w:rPr>
        <w:t>Hvis en interessent kommer under rekonstruktion, konkurs, akkord, umyndiggøres eller lignende, skal interessenten tilbyde sin ejerandel af interessentskabet til den anden interessent i overensstemmelse med ovennævnte regler.</w:t>
      </w:r>
    </w:p>
    <w:p w14:paraId="0757C2AB" w14:textId="77777777" w:rsidR="00883125" w:rsidRPr="005022E1" w:rsidRDefault="00883125" w:rsidP="00C6529A">
      <w:pPr>
        <w:pStyle w:val="Listeafsnit"/>
        <w:tabs>
          <w:tab w:val="left" w:pos="567"/>
        </w:tabs>
        <w:spacing w:line="276" w:lineRule="auto"/>
        <w:ind w:left="567"/>
        <w:rPr>
          <w:rFonts w:ascii="IBM Plex Sans" w:hAnsi="IBM Plex Sans" w:cs="Calibri"/>
          <w:sz w:val="22"/>
          <w:szCs w:val="22"/>
        </w:rPr>
      </w:pPr>
    </w:p>
    <w:p w14:paraId="4CD3D0E5" w14:textId="77777777" w:rsidR="00883125" w:rsidRPr="005022E1" w:rsidRDefault="00883125" w:rsidP="00C6529A">
      <w:pPr>
        <w:pStyle w:val="Listeafsnit"/>
        <w:numPr>
          <w:ilvl w:val="1"/>
          <w:numId w:val="9"/>
        </w:numPr>
        <w:tabs>
          <w:tab w:val="left" w:pos="567"/>
        </w:tabs>
        <w:spacing w:line="276" w:lineRule="auto"/>
        <w:ind w:left="567" w:hanging="567"/>
        <w:rPr>
          <w:rFonts w:ascii="IBM Plex Sans" w:hAnsi="IBM Plex Sans" w:cs="Calibri"/>
          <w:sz w:val="22"/>
          <w:szCs w:val="22"/>
        </w:rPr>
      </w:pPr>
      <w:r w:rsidRPr="005022E1">
        <w:rPr>
          <w:rFonts w:ascii="IBM Plex Sans" w:hAnsi="IBM Plex Sans" w:cs="Calibri"/>
          <w:sz w:val="22"/>
          <w:szCs w:val="22"/>
        </w:rPr>
        <w:t>Hvis ingen af interessenterne ønsker at fortsætte interessentskabet, opløser de det for fælles regning og bedst muligt. Et eventuelt nettooverskud, der henstår efter opløsningen, fordeles mellem interessenterne pro rata i samme forhold, som over- og underskud fordeles jf. pkt. 6.</w:t>
      </w:r>
    </w:p>
    <w:p w14:paraId="7501B290" w14:textId="77777777" w:rsidR="00883125" w:rsidRPr="005022E1" w:rsidRDefault="00883125" w:rsidP="00C6529A">
      <w:pPr>
        <w:pStyle w:val="Listeafsnit"/>
        <w:tabs>
          <w:tab w:val="left" w:pos="567"/>
        </w:tabs>
        <w:spacing w:line="276" w:lineRule="auto"/>
        <w:ind w:left="567"/>
        <w:rPr>
          <w:rFonts w:ascii="IBM Plex Sans" w:hAnsi="IBM Plex Sans" w:cs="Calibri"/>
          <w:sz w:val="22"/>
          <w:szCs w:val="22"/>
        </w:rPr>
      </w:pPr>
    </w:p>
    <w:p w14:paraId="5D2C2231" w14:textId="77777777" w:rsidR="00883125" w:rsidRPr="005022E1" w:rsidRDefault="00883125" w:rsidP="00C6529A">
      <w:pPr>
        <w:pStyle w:val="Listeafsnit"/>
        <w:numPr>
          <w:ilvl w:val="0"/>
          <w:numId w:val="8"/>
        </w:numPr>
        <w:tabs>
          <w:tab w:val="left" w:pos="567"/>
        </w:tabs>
        <w:spacing w:line="276" w:lineRule="auto"/>
        <w:ind w:left="0" w:right="-1" w:firstLine="0"/>
        <w:rPr>
          <w:rFonts w:ascii="IBM Plex Sans" w:hAnsi="IBM Plex Sans" w:cs="Calibri"/>
          <w:b/>
          <w:sz w:val="22"/>
          <w:szCs w:val="22"/>
        </w:rPr>
      </w:pPr>
      <w:r w:rsidRPr="005022E1">
        <w:rPr>
          <w:rFonts w:ascii="IBM Plex Sans" w:hAnsi="IBM Plex Sans" w:cs="Calibri"/>
          <w:b/>
          <w:sz w:val="22"/>
          <w:szCs w:val="22"/>
        </w:rPr>
        <w:t>Tavshedspligt</w:t>
      </w:r>
    </w:p>
    <w:p w14:paraId="01289097" w14:textId="77777777" w:rsidR="00883125" w:rsidRPr="005022E1" w:rsidRDefault="00883125" w:rsidP="00C6529A">
      <w:pPr>
        <w:pStyle w:val="Listeafsnit"/>
        <w:numPr>
          <w:ilvl w:val="1"/>
          <w:numId w:val="9"/>
        </w:numPr>
        <w:tabs>
          <w:tab w:val="left" w:pos="567"/>
        </w:tabs>
        <w:spacing w:line="276" w:lineRule="auto"/>
        <w:ind w:left="567" w:hanging="567"/>
        <w:rPr>
          <w:rFonts w:ascii="IBM Plex Sans" w:hAnsi="IBM Plex Sans" w:cs="Calibri"/>
          <w:sz w:val="22"/>
          <w:szCs w:val="22"/>
        </w:rPr>
      </w:pPr>
      <w:r w:rsidRPr="005022E1">
        <w:rPr>
          <w:rFonts w:ascii="IBM Plex Sans" w:hAnsi="IBM Plex Sans" w:cs="Calibri"/>
          <w:sz w:val="22"/>
          <w:szCs w:val="22"/>
        </w:rPr>
        <w:t>Interessenterne skal udvise ubetinget tavshed om al viden, som de opnår i forbindelse med interessentskabet, og som ikke er beregnet til at komme til tredjeparts kundskab, og må ikke bruge sådan viden til formål, der er interessentskabet uvedkommende. Forpligtelsen gælder også efter kontraktens ophør.</w:t>
      </w:r>
    </w:p>
    <w:p w14:paraId="7F45916C" w14:textId="77777777" w:rsidR="00883125" w:rsidRPr="005022E1" w:rsidRDefault="00883125" w:rsidP="00C6529A">
      <w:pPr>
        <w:spacing w:line="276" w:lineRule="auto"/>
        <w:rPr>
          <w:rFonts w:ascii="IBM Plex Sans" w:hAnsi="IBM Plex Sans" w:cs="Calibri"/>
          <w:sz w:val="22"/>
          <w:szCs w:val="22"/>
        </w:rPr>
      </w:pPr>
    </w:p>
    <w:p w14:paraId="2AE8CEB0" w14:textId="77777777" w:rsidR="00883125" w:rsidRPr="005022E1" w:rsidRDefault="00883125" w:rsidP="00C6529A">
      <w:pPr>
        <w:pStyle w:val="Listeafsnit"/>
        <w:numPr>
          <w:ilvl w:val="0"/>
          <w:numId w:val="8"/>
        </w:numPr>
        <w:tabs>
          <w:tab w:val="left" w:pos="567"/>
        </w:tabs>
        <w:spacing w:line="276" w:lineRule="auto"/>
        <w:ind w:left="0" w:right="-1" w:firstLine="0"/>
        <w:rPr>
          <w:rFonts w:ascii="IBM Plex Sans" w:hAnsi="IBM Plex Sans" w:cs="Calibri"/>
          <w:b/>
          <w:sz w:val="22"/>
          <w:szCs w:val="22"/>
        </w:rPr>
      </w:pPr>
      <w:r w:rsidRPr="005022E1">
        <w:rPr>
          <w:rFonts w:ascii="IBM Plex Sans" w:hAnsi="IBM Plex Sans" w:cs="Calibri"/>
          <w:b/>
          <w:sz w:val="22"/>
          <w:szCs w:val="22"/>
        </w:rPr>
        <w:t>Konkurrenceklausul</w:t>
      </w:r>
    </w:p>
    <w:p w14:paraId="404E0E21" w14:textId="7378AF32" w:rsidR="00883125" w:rsidRDefault="00883125" w:rsidP="00C6529A">
      <w:pPr>
        <w:pStyle w:val="Listeafsnit"/>
        <w:numPr>
          <w:ilvl w:val="1"/>
          <w:numId w:val="9"/>
        </w:numPr>
        <w:tabs>
          <w:tab w:val="left" w:pos="567"/>
        </w:tabs>
        <w:spacing w:line="276" w:lineRule="auto"/>
        <w:ind w:left="567" w:hanging="567"/>
        <w:rPr>
          <w:rFonts w:ascii="IBM Plex Sans" w:hAnsi="IBM Plex Sans" w:cs="Calibri"/>
          <w:sz w:val="22"/>
          <w:szCs w:val="22"/>
        </w:rPr>
      </w:pPr>
      <w:r w:rsidRPr="005022E1">
        <w:rPr>
          <w:rFonts w:ascii="IBM Plex Sans" w:hAnsi="IBM Plex Sans" w:cs="Calibri"/>
          <w:sz w:val="22"/>
          <w:szCs w:val="22"/>
        </w:rPr>
        <w:t xml:space="preserve">En interessent må ikke uden den anden interessents forudgående, skriftlige samtykke være ejer, ansat, direktør, bestyrelsesmedlem, konsulent, kreditor eller på anden måde interesseret i noget foretagende, der direkte eller indirekte konkurrerer med interessentskabets virksomhed. Konkurrenceklausulen gælder, så længe en interessent er medejer af interessentskabet og i </w:t>
      </w:r>
      <w:sdt>
        <w:sdtPr>
          <w:rPr>
            <w:rFonts w:ascii="IBM Plex Sans" w:hAnsi="IBM Plex Sans" w:cs="Calibri"/>
            <w:sz w:val="22"/>
            <w:szCs w:val="22"/>
          </w:rPr>
          <w:id w:val="1520976003"/>
          <w:placeholder>
            <w:docPart w:val="020E9357E23C462A90FEBD46ED70FB7D"/>
          </w:placeholder>
          <w:temporary/>
        </w:sdtPr>
        <w:sdtEndPr/>
        <w:sdtContent>
          <w:r w:rsidR="006965A3" w:rsidRPr="00635E85">
            <w:rPr>
              <w:rFonts w:ascii="IBM Plex Sans" w:hAnsi="IBM Plex Sans" w:cs="Calibri"/>
              <w:sz w:val="22"/>
              <w:szCs w:val="22"/>
              <w:highlight w:val="lightGray"/>
            </w:rPr>
            <w:t>[tal]</w:t>
          </w:r>
        </w:sdtContent>
      </w:sdt>
      <w:r w:rsidR="006965A3" w:rsidRPr="005022E1">
        <w:rPr>
          <w:rFonts w:ascii="IBM Plex Sans" w:hAnsi="IBM Plex Sans" w:cs="Calibri"/>
          <w:sz w:val="22"/>
          <w:szCs w:val="22"/>
        </w:rPr>
        <w:t xml:space="preserve"> </w:t>
      </w:r>
      <w:r w:rsidRPr="005022E1">
        <w:rPr>
          <w:rFonts w:ascii="IBM Plex Sans" w:hAnsi="IBM Plex Sans" w:cs="Calibri"/>
          <w:sz w:val="22"/>
          <w:szCs w:val="22"/>
        </w:rPr>
        <w:t>måneder derefter. Konkurrenceklausulen bortfalder, hvis interessentskabet opløses.</w:t>
      </w:r>
    </w:p>
    <w:p w14:paraId="77E615EF" w14:textId="77777777" w:rsidR="00556B15" w:rsidRDefault="00556B15" w:rsidP="00556B15">
      <w:pPr>
        <w:pStyle w:val="Listeafsnit"/>
        <w:tabs>
          <w:tab w:val="left" w:pos="567"/>
        </w:tabs>
        <w:spacing w:line="276" w:lineRule="auto"/>
        <w:ind w:left="567"/>
        <w:rPr>
          <w:rFonts w:ascii="IBM Plex Sans" w:hAnsi="IBM Plex Sans" w:cs="Calibri"/>
          <w:sz w:val="22"/>
          <w:szCs w:val="22"/>
        </w:rPr>
      </w:pPr>
    </w:p>
    <w:p w14:paraId="6A199BBE" w14:textId="77777777" w:rsidR="00556B15" w:rsidRPr="005022E1" w:rsidRDefault="00556B15" w:rsidP="00556B15">
      <w:pPr>
        <w:pStyle w:val="Listeafsnit"/>
        <w:tabs>
          <w:tab w:val="left" w:pos="567"/>
        </w:tabs>
        <w:spacing w:line="276" w:lineRule="auto"/>
        <w:ind w:left="1423"/>
        <w:rPr>
          <w:rFonts w:ascii="IBM Plex Sans" w:hAnsi="IBM Plex Sans" w:cs="Calibri"/>
          <w:sz w:val="22"/>
          <w:szCs w:val="22"/>
        </w:rPr>
      </w:pPr>
    </w:p>
    <w:p w14:paraId="2330C187" w14:textId="77777777" w:rsidR="00883125" w:rsidRPr="005022E1" w:rsidRDefault="00883125" w:rsidP="00C6529A">
      <w:pPr>
        <w:pStyle w:val="Listeafsnit"/>
        <w:tabs>
          <w:tab w:val="left" w:pos="567"/>
        </w:tabs>
        <w:spacing w:line="276" w:lineRule="auto"/>
        <w:ind w:left="567"/>
        <w:rPr>
          <w:rFonts w:ascii="IBM Plex Sans" w:hAnsi="IBM Plex Sans" w:cs="Calibri"/>
          <w:sz w:val="22"/>
          <w:szCs w:val="22"/>
        </w:rPr>
      </w:pPr>
    </w:p>
    <w:p w14:paraId="207D1E07" w14:textId="77777777" w:rsidR="00883125" w:rsidRPr="005022E1" w:rsidRDefault="00883125" w:rsidP="00C6529A">
      <w:pPr>
        <w:pStyle w:val="Listeafsnit"/>
        <w:numPr>
          <w:ilvl w:val="0"/>
          <w:numId w:val="8"/>
        </w:numPr>
        <w:tabs>
          <w:tab w:val="left" w:pos="567"/>
        </w:tabs>
        <w:spacing w:line="276" w:lineRule="auto"/>
        <w:ind w:left="0" w:right="-1" w:firstLine="0"/>
        <w:rPr>
          <w:rFonts w:ascii="IBM Plex Sans" w:hAnsi="IBM Plex Sans" w:cs="Calibri"/>
          <w:b/>
          <w:sz w:val="22"/>
          <w:szCs w:val="22"/>
        </w:rPr>
      </w:pPr>
      <w:r w:rsidRPr="005022E1">
        <w:rPr>
          <w:rFonts w:ascii="IBM Plex Sans" w:hAnsi="IBM Plex Sans" w:cs="Calibri"/>
          <w:b/>
          <w:sz w:val="22"/>
          <w:szCs w:val="22"/>
        </w:rPr>
        <w:lastRenderedPageBreak/>
        <w:t>Konventionalbod</w:t>
      </w:r>
    </w:p>
    <w:p w14:paraId="7AF5BF0B" w14:textId="578E49E4" w:rsidR="00883125" w:rsidRPr="005022E1" w:rsidRDefault="00883125" w:rsidP="00C6529A">
      <w:pPr>
        <w:pStyle w:val="Listeafsnit"/>
        <w:numPr>
          <w:ilvl w:val="1"/>
          <w:numId w:val="9"/>
        </w:numPr>
        <w:tabs>
          <w:tab w:val="left" w:pos="567"/>
        </w:tabs>
        <w:spacing w:line="276" w:lineRule="auto"/>
        <w:ind w:left="567" w:hanging="567"/>
        <w:rPr>
          <w:rFonts w:ascii="IBM Plex Sans" w:hAnsi="IBM Plex Sans" w:cs="Calibri"/>
          <w:sz w:val="22"/>
          <w:szCs w:val="22"/>
        </w:rPr>
      </w:pPr>
      <w:r w:rsidRPr="005022E1">
        <w:rPr>
          <w:rFonts w:ascii="IBM Plex Sans" w:hAnsi="IBM Plex Sans" w:cs="Calibri"/>
          <w:sz w:val="22"/>
          <w:szCs w:val="22"/>
        </w:rPr>
        <w:t xml:space="preserve">Hvis en interessent overtræder tavshedspligten i pkt. 12 og/eller konkurrenceklausulen i pkt. 13, skal interessenten betale en konventionalbod på </w:t>
      </w:r>
      <w:sdt>
        <w:sdtPr>
          <w:rPr>
            <w:rFonts w:ascii="IBM Plex Sans" w:hAnsi="IBM Plex Sans" w:cs="Calibri"/>
            <w:sz w:val="22"/>
            <w:szCs w:val="22"/>
          </w:rPr>
          <w:id w:val="-76595580"/>
          <w:placeholder>
            <w:docPart w:val="8D8D0354AC74464593BD286BEB7CDD3A"/>
          </w:placeholder>
          <w:temporary/>
        </w:sdtPr>
        <w:sdtEndPr/>
        <w:sdtContent>
          <w:r w:rsidR="006965A3" w:rsidRPr="008E4BC0">
            <w:rPr>
              <w:rFonts w:ascii="IBM Plex Sans" w:hAnsi="IBM Plex Sans" w:cs="Calibri"/>
              <w:sz w:val="22"/>
              <w:szCs w:val="22"/>
              <w:highlight w:val="lightGray"/>
            </w:rPr>
            <w:t>[beløb]</w:t>
          </w:r>
        </w:sdtContent>
      </w:sdt>
      <w:r w:rsidRPr="005022E1">
        <w:rPr>
          <w:rFonts w:ascii="IBM Plex Sans" w:hAnsi="IBM Plex Sans" w:cs="Calibri"/>
          <w:sz w:val="22"/>
          <w:szCs w:val="22"/>
        </w:rPr>
        <w:t xml:space="preserve"> kr. til den anden interessent.</w:t>
      </w:r>
    </w:p>
    <w:p w14:paraId="40AEF44B" w14:textId="77777777" w:rsidR="00883125" w:rsidRPr="005022E1" w:rsidRDefault="00883125" w:rsidP="00C6529A">
      <w:pPr>
        <w:pStyle w:val="Listeafsnit"/>
        <w:tabs>
          <w:tab w:val="left" w:pos="567"/>
        </w:tabs>
        <w:spacing w:line="276" w:lineRule="auto"/>
        <w:ind w:left="567"/>
        <w:rPr>
          <w:rFonts w:ascii="IBM Plex Sans" w:hAnsi="IBM Plex Sans" w:cs="Calibri"/>
          <w:sz w:val="22"/>
          <w:szCs w:val="22"/>
        </w:rPr>
      </w:pPr>
    </w:p>
    <w:p w14:paraId="12DEBF49" w14:textId="77777777" w:rsidR="00883125" w:rsidRPr="005022E1" w:rsidRDefault="00883125" w:rsidP="00C6529A">
      <w:pPr>
        <w:pStyle w:val="Listeafsnit"/>
        <w:numPr>
          <w:ilvl w:val="1"/>
          <w:numId w:val="9"/>
        </w:numPr>
        <w:tabs>
          <w:tab w:val="left" w:pos="567"/>
        </w:tabs>
        <w:spacing w:line="276" w:lineRule="auto"/>
        <w:ind w:left="567" w:hanging="567"/>
        <w:rPr>
          <w:rFonts w:ascii="IBM Plex Sans" w:hAnsi="IBM Plex Sans" w:cs="Calibri"/>
          <w:sz w:val="22"/>
          <w:szCs w:val="22"/>
        </w:rPr>
      </w:pPr>
      <w:r w:rsidRPr="005022E1">
        <w:rPr>
          <w:rFonts w:ascii="IBM Plex Sans" w:hAnsi="IBM Plex Sans" w:cs="Calibri"/>
          <w:sz w:val="22"/>
          <w:szCs w:val="22"/>
        </w:rPr>
        <w:t>Enhver overtrædelse kan imødegås ved fogedforbud uden sikkerhedsstillelse. Konventionalboden er ikke til hinder for, at den anden interessent fremsætter erstatningskrav for dokumenteret tab i forbindelse med overtrædelsen.</w:t>
      </w:r>
    </w:p>
    <w:p w14:paraId="065D056D" w14:textId="77777777" w:rsidR="00883125" w:rsidRPr="005022E1" w:rsidRDefault="00883125" w:rsidP="00C6529A">
      <w:pPr>
        <w:spacing w:line="276" w:lineRule="auto"/>
        <w:rPr>
          <w:rFonts w:ascii="IBM Plex Sans" w:hAnsi="IBM Plex Sans" w:cs="Calibri"/>
          <w:sz w:val="22"/>
          <w:szCs w:val="22"/>
        </w:rPr>
      </w:pPr>
    </w:p>
    <w:p w14:paraId="39A5D906" w14:textId="77777777" w:rsidR="00883125" w:rsidRPr="005022E1" w:rsidRDefault="00883125" w:rsidP="00C6529A">
      <w:pPr>
        <w:pStyle w:val="Listeafsnit"/>
        <w:numPr>
          <w:ilvl w:val="0"/>
          <w:numId w:val="8"/>
        </w:numPr>
        <w:tabs>
          <w:tab w:val="left" w:pos="567"/>
        </w:tabs>
        <w:spacing w:line="276" w:lineRule="auto"/>
        <w:ind w:left="0" w:right="-1" w:firstLine="0"/>
        <w:rPr>
          <w:rFonts w:ascii="IBM Plex Sans" w:hAnsi="IBM Plex Sans" w:cs="Calibri"/>
          <w:b/>
          <w:sz w:val="22"/>
          <w:szCs w:val="22"/>
        </w:rPr>
      </w:pPr>
      <w:r w:rsidRPr="005022E1">
        <w:rPr>
          <w:rFonts w:ascii="IBM Plex Sans" w:hAnsi="IBM Plex Sans" w:cs="Calibri"/>
          <w:b/>
          <w:sz w:val="22"/>
          <w:szCs w:val="22"/>
        </w:rPr>
        <w:t>Opsigelse</w:t>
      </w:r>
    </w:p>
    <w:p w14:paraId="2A839E63" w14:textId="6ABBC1EB" w:rsidR="00883125" w:rsidRPr="005022E1" w:rsidRDefault="00883125" w:rsidP="00C6529A">
      <w:pPr>
        <w:pStyle w:val="Listeafsnit"/>
        <w:numPr>
          <w:ilvl w:val="1"/>
          <w:numId w:val="9"/>
        </w:numPr>
        <w:tabs>
          <w:tab w:val="left" w:pos="567"/>
        </w:tabs>
        <w:spacing w:line="276" w:lineRule="auto"/>
        <w:ind w:left="567" w:hanging="567"/>
        <w:rPr>
          <w:rFonts w:ascii="IBM Plex Sans" w:hAnsi="IBM Plex Sans" w:cs="Calibri"/>
          <w:sz w:val="22"/>
          <w:szCs w:val="22"/>
        </w:rPr>
      </w:pPr>
      <w:r w:rsidRPr="005022E1">
        <w:rPr>
          <w:rFonts w:ascii="IBM Plex Sans" w:hAnsi="IBM Plex Sans" w:cs="Calibri"/>
          <w:sz w:val="22"/>
          <w:szCs w:val="22"/>
        </w:rPr>
        <w:t xml:space="preserve">Interessentskabskontrakten kan opsiges skriftligt af hver interessent med </w:t>
      </w:r>
      <w:sdt>
        <w:sdtPr>
          <w:rPr>
            <w:rFonts w:ascii="IBM Plex Sans" w:hAnsi="IBM Plex Sans" w:cs="Calibri"/>
            <w:sz w:val="22"/>
            <w:szCs w:val="22"/>
          </w:rPr>
          <w:id w:val="1249924360"/>
          <w:placeholder>
            <w:docPart w:val="8C85479EF10E4ADD8C932FA92ADE826D"/>
          </w:placeholder>
          <w:temporary/>
        </w:sdtPr>
        <w:sdtEndPr/>
        <w:sdtContent>
          <w:r w:rsidR="006965A3" w:rsidRPr="00635E85">
            <w:rPr>
              <w:rFonts w:ascii="IBM Plex Sans" w:hAnsi="IBM Plex Sans" w:cs="Calibri"/>
              <w:sz w:val="22"/>
              <w:szCs w:val="22"/>
              <w:highlight w:val="lightGray"/>
            </w:rPr>
            <w:t>[tal]</w:t>
          </w:r>
        </w:sdtContent>
      </w:sdt>
      <w:r w:rsidR="006965A3" w:rsidRPr="005022E1">
        <w:rPr>
          <w:rFonts w:ascii="IBM Plex Sans" w:hAnsi="IBM Plex Sans" w:cs="Calibri"/>
          <w:sz w:val="22"/>
          <w:szCs w:val="22"/>
        </w:rPr>
        <w:t xml:space="preserve"> </w:t>
      </w:r>
      <w:r w:rsidRPr="005022E1">
        <w:rPr>
          <w:rFonts w:ascii="IBM Plex Sans" w:hAnsi="IBM Plex Sans" w:cs="Calibri"/>
          <w:sz w:val="22"/>
          <w:szCs w:val="22"/>
        </w:rPr>
        <w:t>måneders varsel til en måneds udgang. En opsigende interessent skal tilbyde den anden interessent at købe sin andel i henhold til pkt. 11.</w:t>
      </w:r>
    </w:p>
    <w:p w14:paraId="16600253" w14:textId="77777777" w:rsidR="00883125" w:rsidRPr="005022E1" w:rsidRDefault="00883125" w:rsidP="00C6529A">
      <w:pPr>
        <w:spacing w:line="276" w:lineRule="auto"/>
        <w:rPr>
          <w:rFonts w:ascii="IBM Plex Sans" w:hAnsi="IBM Plex Sans" w:cs="Calibri"/>
          <w:sz w:val="22"/>
          <w:szCs w:val="22"/>
        </w:rPr>
      </w:pPr>
    </w:p>
    <w:p w14:paraId="7C45F321" w14:textId="77777777" w:rsidR="00883125" w:rsidRPr="005022E1" w:rsidRDefault="00883125" w:rsidP="00C6529A">
      <w:pPr>
        <w:pStyle w:val="Listeafsnit"/>
        <w:numPr>
          <w:ilvl w:val="0"/>
          <w:numId w:val="8"/>
        </w:numPr>
        <w:tabs>
          <w:tab w:val="left" w:pos="567"/>
        </w:tabs>
        <w:spacing w:line="276" w:lineRule="auto"/>
        <w:ind w:left="0" w:right="-1" w:firstLine="0"/>
        <w:rPr>
          <w:rFonts w:ascii="IBM Plex Sans" w:hAnsi="IBM Plex Sans" w:cs="Calibri"/>
          <w:b/>
          <w:sz w:val="22"/>
          <w:szCs w:val="22"/>
        </w:rPr>
      </w:pPr>
      <w:r w:rsidRPr="005022E1">
        <w:rPr>
          <w:rFonts w:ascii="IBM Plex Sans" w:hAnsi="IBM Plex Sans" w:cs="Calibri"/>
          <w:b/>
          <w:sz w:val="22"/>
          <w:szCs w:val="22"/>
        </w:rPr>
        <w:t>Misligholdelse</w:t>
      </w:r>
    </w:p>
    <w:p w14:paraId="228D360C" w14:textId="77777777" w:rsidR="00883125" w:rsidRPr="005022E1" w:rsidRDefault="00883125" w:rsidP="00C6529A">
      <w:pPr>
        <w:pStyle w:val="Listeafsnit"/>
        <w:numPr>
          <w:ilvl w:val="1"/>
          <w:numId w:val="9"/>
        </w:numPr>
        <w:tabs>
          <w:tab w:val="left" w:pos="567"/>
        </w:tabs>
        <w:spacing w:line="276" w:lineRule="auto"/>
        <w:ind w:left="567" w:hanging="567"/>
        <w:rPr>
          <w:rFonts w:ascii="IBM Plex Sans" w:hAnsi="IBM Plex Sans" w:cs="Calibri"/>
          <w:sz w:val="22"/>
          <w:szCs w:val="22"/>
        </w:rPr>
      </w:pPr>
      <w:r w:rsidRPr="005022E1">
        <w:rPr>
          <w:rFonts w:ascii="IBM Plex Sans" w:hAnsi="IBM Plex Sans" w:cs="Calibri"/>
          <w:sz w:val="22"/>
          <w:szCs w:val="22"/>
        </w:rPr>
        <w:t>Hvis en interessent ikke overholder en bestemmelse i interessentskabskontrakten eller på anden måde væsentligt misligholder sine forpligtelser over for den anden interessent og ikke har afhjulpet misligholdelsen senest 20 dage efter at være opfordret skriftligt til det, har den anden interessent ret til at ophæve interessentskabskontrakten uden varsel.</w:t>
      </w:r>
    </w:p>
    <w:p w14:paraId="1E5F23FB" w14:textId="77777777" w:rsidR="00883125" w:rsidRPr="005022E1" w:rsidRDefault="00883125" w:rsidP="00C6529A">
      <w:pPr>
        <w:pStyle w:val="Listeafsnit"/>
        <w:tabs>
          <w:tab w:val="left" w:pos="567"/>
        </w:tabs>
        <w:spacing w:line="276" w:lineRule="auto"/>
        <w:ind w:left="567"/>
        <w:rPr>
          <w:rFonts w:ascii="IBM Plex Sans" w:hAnsi="IBM Plex Sans" w:cs="Calibri"/>
          <w:sz w:val="22"/>
          <w:szCs w:val="22"/>
        </w:rPr>
      </w:pPr>
    </w:p>
    <w:p w14:paraId="42F421CF" w14:textId="721689CE" w:rsidR="00883125" w:rsidRPr="005022E1" w:rsidRDefault="00883125" w:rsidP="00C6529A">
      <w:pPr>
        <w:pStyle w:val="Listeafsnit"/>
        <w:numPr>
          <w:ilvl w:val="1"/>
          <w:numId w:val="9"/>
        </w:numPr>
        <w:tabs>
          <w:tab w:val="left" w:pos="567"/>
        </w:tabs>
        <w:spacing w:line="276" w:lineRule="auto"/>
        <w:ind w:left="567" w:hanging="567"/>
        <w:rPr>
          <w:rFonts w:ascii="IBM Plex Sans" w:hAnsi="IBM Plex Sans" w:cs="Calibri"/>
          <w:sz w:val="22"/>
          <w:szCs w:val="22"/>
        </w:rPr>
      </w:pPr>
      <w:r w:rsidRPr="005022E1">
        <w:rPr>
          <w:rFonts w:ascii="IBM Plex Sans" w:hAnsi="IBM Plex Sans" w:cs="Calibri"/>
          <w:sz w:val="22"/>
          <w:szCs w:val="22"/>
        </w:rPr>
        <w:t xml:space="preserve">Den anden interessent har ret til at kræve interessentskabet opløst efter pkt. 1 eller købe den misligholdende interessents ejerandel af interessentskabet til handelsværdi med fradrag af </w:t>
      </w:r>
      <w:sdt>
        <w:sdtPr>
          <w:rPr>
            <w:rFonts w:ascii="IBM Plex Sans" w:hAnsi="IBM Plex Sans" w:cs="Calibri"/>
            <w:sz w:val="22"/>
            <w:szCs w:val="22"/>
          </w:rPr>
          <w:id w:val="369894824"/>
          <w:placeholder>
            <w:docPart w:val="3B4650E9E1964965B5D27E50A11FB5AE"/>
          </w:placeholder>
          <w:temporary/>
        </w:sdtPr>
        <w:sdtEndPr/>
        <w:sdtContent>
          <w:r w:rsidR="006965A3" w:rsidRPr="00635E85">
            <w:rPr>
              <w:rFonts w:ascii="IBM Plex Sans" w:hAnsi="IBM Plex Sans" w:cs="Calibri"/>
              <w:sz w:val="22"/>
              <w:szCs w:val="22"/>
              <w:highlight w:val="lightGray"/>
            </w:rPr>
            <w:t>[tal]</w:t>
          </w:r>
        </w:sdtContent>
      </w:sdt>
      <w:r w:rsidRPr="005022E1">
        <w:rPr>
          <w:rFonts w:ascii="IBM Plex Sans" w:hAnsi="IBM Plex Sans" w:cs="Calibri"/>
          <w:sz w:val="22"/>
          <w:szCs w:val="22"/>
        </w:rPr>
        <w:t xml:space="preserve"> %. Handelsværdien fastsættes af en uafhængig statsautoriseret revisor.</w:t>
      </w:r>
    </w:p>
    <w:p w14:paraId="2AC1E2EF" w14:textId="77777777" w:rsidR="00883125" w:rsidRPr="005022E1" w:rsidRDefault="00883125" w:rsidP="00C6529A">
      <w:pPr>
        <w:spacing w:line="276" w:lineRule="auto"/>
        <w:rPr>
          <w:rFonts w:ascii="IBM Plex Sans" w:hAnsi="IBM Plex Sans" w:cs="Calibri"/>
          <w:sz w:val="22"/>
          <w:szCs w:val="22"/>
        </w:rPr>
      </w:pPr>
      <w:r w:rsidRPr="005022E1">
        <w:rPr>
          <w:rFonts w:ascii="IBM Plex Sans" w:hAnsi="IBM Plex Sans" w:cs="Calibri"/>
          <w:sz w:val="22"/>
          <w:szCs w:val="22"/>
        </w:rPr>
        <w:t> </w:t>
      </w:r>
    </w:p>
    <w:p w14:paraId="6B2BB168" w14:textId="77777777" w:rsidR="00883125" w:rsidRPr="005022E1" w:rsidRDefault="00883125" w:rsidP="00C6529A">
      <w:pPr>
        <w:pStyle w:val="Listeafsnit"/>
        <w:numPr>
          <w:ilvl w:val="0"/>
          <w:numId w:val="8"/>
        </w:numPr>
        <w:tabs>
          <w:tab w:val="left" w:pos="567"/>
        </w:tabs>
        <w:spacing w:line="276" w:lineRule="auto"/>
        <w:ind w:left="0" w:right="-1" w:firstLine="0"/>
        <w:rPr>
          <w:rFonts w:ascii="IBM Plex Sans" w:hAnsi="IBM Plex Sans" w:cs="Calibri"/>
          <w:b/>
          <w:sz w:val="22"/>
          <w:szCs w:val="22"/>
        </w:rPr>
      </w:pPr>
      <w:r w:rsidRPr="005022E1">
        <w:rPr>
          <w:rFonts w:ascii="IBM Plex Sans" w:hAnsi="IBM Plex Sans" w:cs="Calibri"/>
          <w:b/>
          <w:sz w:val="22"/>
          <w:szCs w:val="22"/>
        </w:rPr>
        <w:t>Lovvalg og værneting</w:t>
      </w:r>
    </w:p>
    <w:p w14:paraId="0641C0AC" w14:textId="77777777" w:rsidR="00883125" w:rsidRPr="005022E1" w:rsidRDefault="00883125" w:rsidP="00C6529A">
      <w:pPr>
        <w:pStyle w:val="Listeafsnit"/>
        <w:numPr>
          <w:ilvl w:val="1"/>
          <w:numId w:val="9"/>
        </w:numPr>
        <w:tabs>
          <w:tab w:val="left" w:pos="567"/>
        </w:tabs>
        <w:spacing w:line="276" w:lineRule="auto"/>
        <w:ind w:left="567" w:hanging="567"/>
        <w:rPr>
          <w:rFonts w:ascii="IBM Plex Sans" w:hAnsi="IBM Plex Sans"/>
          <w:sz w:val="22"/>
          <w:szCs w:val="22"/>
        </w:rPr>
      </w:pPr>
      <w:r w:rsidRPr="005022E1">
        <w:rPr>
          <w:rFonts w:ascii="IBM Plex Sans" w:hAnsi="IBM Plex Sans" w:cs="Calibri"/>
          <w:sz w:val="22"/>
          <w:szCs w:val="22"/>
        </w:rPr>
        <w:t>Enhver tvist udspringende af eller med relation til nærværende interessentskabskontrakt afgøres efter dansk ret.</w:t>
      </w:r>
      <w:r w:rsidRPr="005022E1">
        <w:rPr>
          <w:rFonts w:ascii="IBM Plex Sans" w:hAnsi="IBM Plex Sans" w:cs="Calibri"/>
          <w:sz w:val="22"/>
          <w:szCs w:val="22"/>
        </w:rPr>
        <w:br/>
      </w:r>
    </w:p>
    <w:p w14:paraId="23892A87" w14:textId="77777777" w:rsidR="00883125" w:rsidRPr="005022E1" w:rsidRDefault="00883125" w:rsidP="00C6529A">
      <w:pPr>
        <w:pStyle w:val="Listeafsnit"/>
        <w:numPr>
          <w:ilvl w:val="1"/>
          <w:numId w:val="9"/>
        </w:numPr>
        <w:tabs>
          <w:tab w:val="left" w:pos="567"/>
        </w:tabs>
        <w:spacing w:line="276" w:lineRule="auto"/>
        <w:ind w:left="567" w:hanging="567"/>
        <w:rPr>
          <w:rFonts w:ascii="IBM Plex Sans" w:hAnsi="IBM Plex Sans" w:cs="Calibri"/>
          <w:sz w:val="22"/>
          <w:szCs w:val="22"/>
        </w:rPr>
      </w:pPr>
      <w:r w:rsidRPr="005022E1">
        <w:rPr>
          <w:rFonts w:ascii="IBM Plex Sans" w:hAnsi="IBM Plex Sans" w:cs="Calibri"/>
          <w:sz w:val="22"/>
          <w:szCs w:val="22"/>
        </w:rPr>
        <w:t xml:space="preserve">Enhver tvist eller uoverensstemmelse, som måtte opstå i forbindelse med interessentskabskontrakten, skal søges løst ved </w:t>
      </w:r>
      <w:proofErr w:type="spellStart"/>
      <w:r w:rsidRPr="005022E1">
        <w:rPr>
          <w:rFonts w:ascii="IBM Plex Sans" w:hAnsi="IBM Plex Sans" w:cs="Calibri"/>
          <w:sz w:val="22"/>
          <w:szCs w:val="22"/>
        </w:rPr>
        <w:t>mediation</w:t>
      </w:r>
      <w:proofErr w:type="spellEnd"/>
      <w:r w:rsidRPr="005022E1">
        <w:rPr>
          <w:rFonts w:ascii="IBM Plex Sans" w:hAnsi="IBM Plex Sans" w:cs="Calibri"/>
          <w:sz w:val="22"/>
          <w:szCs w:val="22"/>
        </w:rPr>
        <w:t xml:space="preserve"> gennem </w:t>
      </w:r>
      <w:proofErr w:type="spellStart"/>
      <w:r w:rsidRPr="005022E1">
        <w:rPr>
          <w:rFonts w:ascii="IBM Plex Sans" w:hAnsi="IBM Plex Sans" w:cs="Calibri"/>
          <w:sz w:val="22"/>
          <w:szCs w:val="22"/>
        </w:rPr>
        <w:t>Mediationsinstituttet</w:t>
      </w:r>
      <w:proofErr w:type="spellEnd"/>
      <w:r w:rsidRPr="005022E1">
        <w:rPr>
          <w:rFonts w:ascii="IBM Plex Sans" w:hAnsi="IBM Plex Sans" w:cs="Calibri"/>
          <w:sz w:val="22"/>
          <w:szCs w:val="22"/>
        </w:rPr>
        <w:t xml:space="preserve"> (www.mediationsinstituttet.dk) og skal finde sted i overensstemmelse med de til enhver tid gældende ”Regler for behandling af sager ved </w:t>
      </w:r>
      <w:proofErr w:type="spellStart"/>
      <w:r w:rsidRPr="005022E1">
        <w:rPr>
          <w:rFonts w:ascii="IBM Plex Sans" w:hAnsi="IBM Plex Sans" w:cs="Calibri"/>
          <w:sz w:val="22"/>
          <w:szCs w:val="22"/>
        </w:rPr>
        <w:t>Mediationsinstituttet</w:t>
      </w:r>
      <w:proofErr w:type="spellEnd"/>
      <w:r w:rsidRPr="005022E1">
        <w:rPr>
          <w:rFonts w:ascii="IBM Plex Sans" w:hAnsi="IBM Plex Sans" w:cs="Calibri"/>
          <w:sz w:val="22"/>
          <w:szCs w:val="22"/>
        </w:rPr>
        <w:t xml:space="preserve">”. Når en tvist efter en eller flere Parters opfattelse er opstået mellem Parterne, er hver af Parterne berettiget til at indgive begæring til </w:t>
      </w:r>
      <w:proofErr w:type="spellStart"/>
      <w:r w:rsidRPr="005022E1">
        <w:rPr>
          <w:rFonts w:ascii="IBM Plex Sans" w:hAnsi="IBM Plex Sans" w:cs="Calibri"/>
          <w:sz w:val="22"/>
          <w:szCs w:val="22"/>
        </w:rPr>
        <w:t>Mediationsinstituttet</w:t>
      </w:r>
      <w:proofErr w:type="spellEnd"/>
      <w:r w:rsidRPr="005022E1">
        <w:rPr>
          <w:rFonts w:ascii="IBM Plex Sans" w:hAnsi="IBM Plex Sans" w:cs="Calibri"/>
          <w:sz w:val="22"/>
          <w:szCs w:val="22"/>
        </w:rPr>
        <w:t xml:space="preserve"> om påbegyndelse af </w:t>
      </w:r>
      <w:proofErr w:type="spellStart"/>
      <w:r w:rsidRPr="005022E1">
        <w:rPr>
          <w:rFonts w:ascii="IBM Plex Sans" w:hAnsi="IBM Plex Sans" w:cs="Calibri"/>
          <w:sz w:val="22"/>
          <w:szCs w:val="22"/>
        </w:rPr>
        <w:t>mediation</w:t>
      </w:r>
      <w:proofErr w:type="spellEnd"/>
      <w:r w:rsidRPr="005022E1">
        <w:rPr>
          <w:rFonts w:ascii="IBM Plex Sans" w:hAnsi="IBM Plex Sans" w:cs="Calibri"/>
          <w:sz w:val="22"/>
          <w:szCs w:val="22"/>
        </w:rPr>
        <w:t xml:space="preserve">. </w:t>
      </w:r>
    </w:p>
    <w:p w14:paraId="60313EAE" w14:textId="77777777" w:rsidR="00883125" w:rsidRPr="005022E1" w:rsidRDefault="00883125" w:rsidP="00C6529A">
      <w:pPr>
        <w:pStyle w:val="Listeafsnit"/>
        <w:tabs>
          <w:tab w:val="left" w:pos="567"/>
        </w:tabs>
        <w:spacing w:line="276" w:lineRule="auto"/>
        <w:ind w:left="567"/>
        <w:rPr>
          <w:rFonts w:ascii="IBM Plex Sans" w:hAnsi="IBM Plex Sans" w:cs="Calibri"/>
          <w:sz w:val="22"/>
          <w:szCs w:val="22"/>
        </w:rPr>
      </w:pPr>
    </w:p>
    <w:p w14:paraId="5C3E778B" w14:textId="77777777" w:rsidR="00883125" w:rsidRPr="005022E1" w:rsidRDefault="00883125" w:rsidP="00C6529A">
      <w:pPr>
        <w:pStyle w:val="Listeafsnit"/>
        <w:numPr>
          <w:ilvl w:val="1"/>
          <w:numId w:val="9"/>
        </w:numPr>
        <w:tabs>
          <w:tab w:val="left" w:pos="567"/>
        </w:tabs>
        <w:spacing w:line="276" w:lineRule="auto"/>
        <w:ind w:left="567" w:hanging="567"/>
        <w:rPr>
          <w:rFonts w:ascii="IBM Plex Sans" w:hAnsi="IBM Plex Sans" w:cs="Calibri"/>
          <w:sz w:val="22"/>
          <w:szCs w:val="22"/>
        </w:rPr>
      </w:pPr>
      <w:proofErr w:type="spellStart"/>
      <w:r w:rsidRPr="005022E1">
        <w:rPr>
          <w:rFonts w:ascii="IBM Plex Sans" w:hAnsi="IBM Plex Sans" w:cs="Calibri"/>
          <w:sz w:val="22"/>
          <w:szCs w:val="22"/>
        </w:rPr>
        <w:t>Mediationen</w:t>
      </w:r>
      <w:proofErr w:type="spellEnd"/>
      <w:r w:rsidRPr="005022E1">
        <w:rPr>
          <w:rFonts w:ascii="IBM Plex Sans" w:hAnsi="IBM Plex Sans" w:cs="Calibri"/>
          <w:sz w:val="22"/>
          <w:szCs w:val="22"/>
        </w:rPr>
        <w:t xml:space="preserve"> indebærer ikke afkald på at bruge retsmidler som arrest og fogedforbud og er ikke til hinder for, at en Part anlægger en retssag ved domstolene i overensstemmelse </w:t>
      </w:r>
      <w:proofErr w:type="gramStart"/>
      <w:r w:rsidRPr="005022E1">
        <w:rPr>
          <w:rFonts w:ascii="IBM Plex Sans" w:hAnsi="IBM Plex Sans" w:cs="Calibri"/>
          <w:sz w:val="22"/>
          <w:szCs w:val="22"/>
        </w:rPr>
        <w:t>med</w:t>
      </w:r>
      <w:proofErr w:type="gramEnd"/>
      <w:r w:rsidRPr="005022E1">
        <w:rPr>
          <w:rFonts w:ascii="IBM Plex Sans" w:hAnsi="IBM Plex Sans" w:cs="Calibri"/>
          <w:sz w:val="22"/>
          <w:szCs w:val="22"/>
        </w:rPr>
        <w:t xml:space="preserve"> det anførte nedenfor, eller indleder andre retslige skridt i anledning af den opståede tvist for at undgå </w:t>
      </w:r>
      <w:proofErr w:type="spellStart"/>
      <w:r w:rsidRPr="005022E1">
        <w:rPr>
          <w:rFonts w:ascii="IBM Plex Sans" w:hAnsi="IBM Plex Sans" w:cs="Calibri"/>
          <w:sz w:val="22"/>
          <w:szCs w:val="22"/>
        </w:rPr>
        <w:t>retsfortabende</w:t>
      </w:r>
      <w:proofErr w:type="spellEnd"/>
      <w:r w:rsidRPr="005022E1">
        <w:rPr>
          <w:rFonts w:ascii="IBM Plex Sans" w:hAnsi="IBM Plex Sans" w:cs="Calibri"/>
          <w:sz w:val="22"/>
          <w:szCs w:val="22"/>
        </w:rPr>
        <w:t xml:space="preserve"> passivitet eller forældelse.</w:t>
      </w:r>
    </w:p>
    <w:p w14:paraId="637D03A2" w14:textId="77777777" w:rsidR="00883125" w:rsidRPr="005022E1" w:rsidRDefault="00883125" w:rsidP="00C6529A">
      <w:pPr>
        <w:pStyle w:val="Listeafsnit"/>
        <w:tabs>
          <w:tab w:val="left" w:pos="567"/>
        </w:tabs>
        <w:spacing w:line="276" w:lineRule="auto"/>
        <w:ind w:left="567"/>
        <w:rPr>
          <w:rFonts w:ascii="IBM Plex Sans" w:hAnsi="IBM Plex Sans" w:cs="Calibri"/>
          <w:sz w:val="22"/>
          <w:szCs w:val="22"/>
        </w:rPr>
      </w:pPr>
    </w:p>
    <w:p w14:paraId="4E014C85" w14:textId="0C2CF9CA" w:rsidR="00883125" w:rsidRDefault="00883125" w:rsidP="00C6529A">
      <w:pPr>
        <w:pStyle w:val="Listeafsnit"/>
        <w:numPr>
          <w:ilvl w:val="1"/>
          <w:numId w:val="9"/>
        </w:numPr>
        <w:tabs>
          <w:tab w:val="left" w:pos="567"/>
        </w:tabs>
        <w:spacing w:line="276" w:lineRule="auto"/>
        <w:ind w:left="567" w:hanging="567"/>
        <w:rPr>
          <w:rFonts w:ascii="IBM Plex Sans" w:hAnsi="IBM Plex Sans" w:cs="Calibri"/>
          <w:sz w:val="22"/>
          <w:szCs w:val="22"/>
        </w:rPr>
      </w:pPr>
      <w:r w:rsidRPr="005022E1">
        <w:rPr>
          <w:rFonts w:ascii="IBM Plex Sans" w:hAnsi="IBM Plex Sans" w:cs="Calibri"/>
          <w:sz w:val="22"/>
          <w:szCs w:val="22"/>
        </w:rPr>
        <w:t xml:space="preserve">Hvis tvisten ikke løses ved gennemført </w:t>
      </w:r>
      <w:proofErr w:type="spellStart"/>
      <w:r w:rsidRPr="005022E1">
        <w:rPr>
          <w:rFonts w:ascii="IBM Plex Sans" w:hAnsi="IBM Plex Sans" w:cs="Calibri"/>
          <w:sz w:val="22"/>
          <w:szCs w:val="22"/>
        </w:rPr>
        <w:t>mediation</w:t>
      </w:r>
      <w:proofErr w:type="spellEnd"/>
      <w:r w:rsidRPr="005022E1">
        <w:rPr>
          <w:rFonts w:ascii="IBM Plex Sans" w:hAnsi="IBM Plex Sans" w:cs="Calibri"/>
          <w:sz w:val="22"/>
          <w:szCs w:val="22"/>
        </w:rPr>
        <w:t>, er hver af Parterne berettiget til at kræve tvisten afgjort ved domstolene.</w:t>
      </w:r>
    </w:p>
    <w:p w14:paraId="628DDBCF" w14:textId="77777777" w:rsidR="001D7375" w:rsidRPr="001D7375" w:rsidRDefault="001D7375" w:rsidP="001D7375">
      <w:pPr>
        <w:pStyle w:val="Listeafsnit"/>
        <w:rPr>
          <w:rFonts w:ascii="IBM Plex Sans" w:hAnsi="IBM Plex Sans" w:cs="Calibri"/>
          <w:sz w:val="22"/>
          <w:szCs w:val="22"/>
        </w:rPr>
      </w:pPr>
    </w:p>
    <w:p w14:paraId="34775F40" w14:textId="02FEACA8" w:rsidR="001D7375" w:rsidRDefault="001D7375" w:rsidP="001D7375">
      <w:pPr>
        <w:pStyle w:val="Listeafsnit"/>
        <w:tabs>
          <w:tab w:val="left" w:pos="567"/>
        </w:tabs>
        <w:spacing w:line="276" w:lineRule="auto"/>
        <w:ind w:left="567"/>
        <w:rPr>
          <w:rFonts w:ascii="IBM Plex Sans" w:hAnsi="IBM Plex Sans" w:cs="Calibri"/>
          <w:sz w:val="22"/>
          <w:szCs w:val="22"/>
        </w:rPr>
      </w:pPr>
    </w:p>
    <w:p w14:paraId="7F324893" w14:textId="47171B4D" w:rsidR="001D7375" w:rsidRDefault="001D7375" w:rsidP="001D7375">
      <w:pPr>
        <w:pStyle w:val="Listeafsnit"/>
        <w:tabs>
          <w:tab w:val="left" w:pos="567"/>
        </w:tabs>
        <w:spacing w:line="276" w:lineRule="auto"/>
        <w:ind w:left="567"/>
        <w:rPr>
          <w:rFonts w:ascii="IBM Plex Sans" w:hAnsi="IBM Plex Sans" w:cs="Calibri"/>
          <w:sz w:val="22"/>
          <w:szCs w:val="22"/>
        </w:rPr>
      </w:pPr>
    </w:p>
    <w:p w14:paraId="5C7F391B" w14:textId="17BE9C60" w:rsidR="001D7375" w:rsidRDefault="001D7375" w:rsidP="001D7375">
      <w:pPr>
        <w:pStyle w:val="Listeafsnit"/>
        <w:tabs>
          <w:tab w:val="left" w:pos="567"/>
        </w:tabs>
        <w:spacing w:line="276" w:lineRule="auto"/>
        <w:ind w:left="567"/>
        <w:rPr>
          <w:rFonts w:ascii="IBM Plex Sans" w:hAnsi="IBM Plex Sans" w:cs="Calibri"/>
          <w:sz w:val="22"/>
          <w:szCs w:val="22"/>
        </w:rPr>
      </w:pPr>
    </w:p>
    <w:p w14:paraId="0681C102" w14:textId="77777777" w:rsidR="001D7375" w:rsidRPr="005022E1" w:rsidRDefault="001D7375" w:rsidP="001D7375">
      <w:pPr>
        <w:pStyle w:val="Listeafsnit"/>
        <w:tabs>
          <w:tab w:val="left" w:pos="567"/>
        </w:tabs>
        <w:spacing w:line="276" w:lineRule="auto"/>
        <w:ind w:left="567"/>
        <w:rPr>
          <w:rFonts w:ascii="IBM Plex Sans" w:hAnsi="IBM Plex Sans" w:cs="Calibri"/>
          <w:sz w:val="22"/>
          <w:szCs w:val="22"/>
        </w:rPr>
      </w:pPr>
    </w:p>
    <w:p w14:paraId="1777B26E" w14:textId="77777777" w:rsidR="00883125" w:rsidRPr="005022E1" w:rsidRDefault="00883125" w:rsidP="00C6529A">
      <w:pPr>
        <w:spacing w:line="276" w:lineRule="auto"/>
        <w:rPr>
          <w:rFonts w:ascii="IBM Plex Sans" w:hAnsi="IBM Plex Sans" w:cs="Calibri"/>
          <w:sz w:val="22"/>
          <w:szCs w:val="22"/>
        </w:rPr>
      </w:pPr>
    </w:p>
    <w:p w14:paraId="6604DDC8" w14:textId="77777777" w:rsidR="00883125" w:rsidRPr="005022E1" w:rsidRDefault="00883125" w:rsidP="00C6529A">
      <w:pPr>
        <w:pStyle w:val="Listeafsnit"/>
        <w:tabs>
          <w:tab w:val="left" w:pos="5387"/>
          <w:tab w:val="left" w:pos="6237"/>
        </w:tabs>
        <w:spacing w:line="276" w:lineRule="auto"/>
        <w:ind w:left="0" w:right="-1"/>
        <w:rPr>
          <w:rFonts w:ascii="IBM Plex Sans" w:hAnsi="IBM Plex Sans" w:cs="Calibri"/>
          <w:sz w:val="22"/>
          <w:szCs w:val="22"/>
        </w:rPr>
      </w:pPr>
      <w:r w:rsidRPr="005022E1">
        <w:rPr>
          <w:rFonts w:ascii="IBM Plex Sans" w:hAnsi="IBM Plex Sans" w:cs="Calibri"/>
          <w:sz w:val="22"/>
          <w:szCs w:val="22"/>
        </w:rPr>
        <w:t>Dato:</w:t>
      </w:r>
      <w:r w:rsidRPr="005022E1">
        <w:rPr>
          <w:rFonts w:ascii="IBM Plex Sans" w:hAnsi="IBM Plex Sans" w:cs="Calibri"/>
          <w:sz w:val="22"/>
          <w:szCs w:val="22"/>
        </w:rPr>
        <w:tab/>
        <w:t>Dato:</w:t>
      </w:r>
    </w:p>
    <w:p w14:paraId="63BD27DB" w14:textId="77777777" w:rsidR="00883125" w:rsidRPr="005022E1" w:rsidRDefault="00883125" w:rsidP="00C6529A">
      <w:pPr>
        <w:pStyle w:val="Listeafsnit"/>
        <w:spacing w:line="276" w:lineRule="auto"/>
        <w:ind w:left="0" w:right="-1"/>
        <w:rPr>
          <w:rFonts w:ascii="IBM Plex Sans" w:hAnsi="IBM Plex Sans" w:cs="Calibri"/>
          <w:sz w:val="22"/>
          <w:szCs w:val="22"/>
        </w:rPr>
      </w:pPr>
    </w:p>
    <w:p w14:paraId="6AAEF378" w14:textId="77777777" w:rsidR="00883125" w:rsidRPr="005022E1" w:rsidRDefault="00883125" w:rsidP="00C6529A">
      <w:pPr>
        <w:pStyle w:val="Listeafsnit"/>
        <w:spacing w:line="276" w:lineRule="auto"/>
        <w:ind w:left="0" w:right="-1"/>
        <w:rPr>
          <w:rFonts w:ascii="IBM Plex Sans" w:hAnsi="IBM Plex Sans" w:cs="Calibri"/>
          <w:sz w:val="22"/>
          <w:szCs w:val="22"/>
        </w:rPr>
      </w:pPr>
    </w:p>
    <w:p w14:paraId="54BF268C" w14:textId="77777777" w:rsidR="00883125" w:rsidRPr="005022E1" w:rsidRDefault="00883125" w:rsidP="00C6529A">
      <w:pPr>
        <w:pStyle w:val="Listeafsnit"/>
        <w:spacing w:line="276" w:lineRule="auto"/>
        <w:ind w:left="0" w:right="-1"/>
        <w:rPr>
          <w:rFonts w:ascii="IBM Plex Sans" w:hAnsi="IBM Plex Sans" w:cs="Calibri"/>
          <w:sz w:val="22"/>
          <w:szCs w:val="22"/>
        </w:rPr>
      </w:pPr>
    </w:p>
    <w:p w14:paraId="4436AE8A" w14:textId="77777777" w:rsidR="00883125" w:rsidRPr="005022E1" w:rsidRDefault="00883125" w:rsidP="00C6529A">
      <w:pPr>
        <w:pStyle w:val="Listeafsnit"/>
        <w:tabs>
          <w:tab w:val="left" w:pos="5387"/>
          <w:tab w:val="left" w:pos="6237"/>
        </w:tabs>
        <w:spacing w:line="276" w:lineRule="auto"/>
        <w:ind w:left="0" w:right="-1"/>
        <w:rPr>
          <w:rFonts w:ascii="IBM Plex Sans" w:hAnsi="IBM Plex Sans" w:cs="Calibri"/>
          <w:sz w:val="22"/>
          <w:szCs w:val="22"/>
        </w:rPr>
      </w:pPr>
      <w:r w:rsidRPr="005022E1">
        <w:rPr>
          <w:rFonts w:ascii="IBM Plex Sans" w:hAnsi="IBM Plex Sans" w:cs="Calibri"/>
          <w:sz w:val="22"/>
          <w:szCs w:val="22"/>
        </w:rPr>
        <w:t>_________________________</w:t>
      </w:r>
      <w:r w:rsidRPr="005022E1">
        <w:rPr>
          <w:rFonts w:ascii="IBM Plex Sans" w:hAnsi="IBM Plex Sans" w:cs="Calibri"/>
          <w:sz w:val="22"/>
          <w:szCs w:val="22"/>
        </w:rPr>
        <w:tab/>
        <w:t>__________________________</w:t>
      </w:r>
    </w:p>
    <w:p w14:paraId="1C4C7B7D" w14:textId="31D747AB" w:rsidR="00883125" w:rsidRPr="005022E1" w:rsidRDefault="00883125" w:rsidP="00C6529A">
      <w:pPr>
        <w:pStyle w:val="Listeafsnit"/>
        <w:tabs>
          <w:tab w:val="left" w:pos="5387"/>
          <w:tab w:val="left" w:pos="6237"/>
        </w:tabs>
        <w:spacing w:line="276" w:lineRule="auto"/>
        <w:ind w:left="0" w:right="-1"/>
        <w:rPr>
          <w:rFonts w:ascii="IBM Plex Sans" w:hAnsi="IBM Plex Sans" w:cs="Segoe UI"/>
          <w:sz w:val="22"/>
          <w:szCs w:val="22"/>
        </w:rPr>
      </w:pPr>
      <w:r w:rsidRPr="005022E1">
        <w:rPr>
          <w:rFonts w:ascii="IBM Plex Sans" w:hAnsi="IBM Plex Sans" w:cs="Calibri"/>
          <w:sz w:val="22"/>
          <w:szCs w:val="22"/>
        </w:rPr>
        <w:t>Navn:</w:t>
      </w:r>
      <w:r w:rsidRPr="005022E1">
        <w:rPr>
          <w:rFonts w:ascii="IBM Plex Sans" w:hAnsi="IBM Plex Sans" w:cs="Calibri"/>
          <w:sz w:val="22"/>
          <w:szCs w:val="22"/>
        </w:rPr>
        <w:tab/>
        <w:t>Navn:</w:t>
      </w:r>
    </w:p>
    <w:sectPr w:rsidR="00883125" w:rsidRPr="005022E1" w:rsidSect="00DF07B3">
      <w:pgSz w:w="11907" w:h="16840" w:code="9"/>
      <w:pgMar w:top="1134" w:right="1361" w:bottom="1134" w:left="1361" w:header="708" w:footer="708"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E0D4C9D" w14:textId="77777777" w:rsidR="00A26F97" w:rsidRDefault="00A26F97" w:rsidP="00226AF2">
      <w:r>
        <w:separator/>
      </w:r>
    </w:p>
  </w:endnote>
  <w:endnote w:type="continuationSeparator" w:id="0">
    <w:p w14:paraId="6247BD97" w14:textId="77777777" w:rsidR="00A26F97" w:rsidRDefault="00A26F97" w:rsidP="00226A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IBM Plex Sans">
    <w:altName w:val="IBM Plex Sans"/>
    <w:charset w:val="00"/>
    <w:family w:val="swiss"/>
    <w:pitch w:val="variable"/>
    <w:sig w:usb0="A00002EF" w:usb1="5000207B" w:usb2="0000000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Segoe UI" w:hAnsi="Segoe UI" w:cs="Segoe UI"/>
      </w:rPr>
      <w:id w:val="960229027"/>
      <w:docPartObj>
        <w:docPartGallery w:val="Page Numbers (Bottom of Page)"/>
        <w:docPartUnique/>
      </w:docPartObj>
    </w:sdtPr>
    <w:sdtEndPr/>
    <w:sdtContent>
      <w:sdt>
        <w:sdtPr>
          <w:rPr>
            <w:rFonts w:ascii="Segoe UI" w:hAnsi="Segoe UI" w:cs="Segoe UI"/>
          </w:rPr>
          <w:id w:val="1084338739"/>
          <w:docPartObj>
            <w:docPartGallery w:val="Page Numbers (Top of Page)"/>
            <w:docPartUnique/>
          </w:docPartObj>
        </w:sdtPr>
        <w:sdtEndPr/>
        <w:sdtContent>
          <w:p w14:paraId="410EC8A7" w14:textId="77777777" w:rsidR="00D90E54" w:rsidRPr="00D90E54" w:rsidRDefault="00226AF2">
            <w:pPr>
              <w:pStyle w:val="Sidefod"/>
              <w:jc w:val="right"/>
              <w:rPr>
                <w:rFonts w:ascii="Segoe UI" w:hAnsi="Segoe UI" w:cs="Segoe UI"/>
              </w:rPr>
            </w:pPr>
            <w:r w:rsidRPr="00D90E54">
              <w:rPr>
                <w:rFonts w:ascii="Segoe UI" w:hAnsi="Segoe UI" w:cs="Segoe UI"/>
              </w:rPr>
              <w:t xml:space="preserve">Side </w:t>
            </w:r>
            <w:r w:rsidRPr="00D90E54">
              <w:rPr>
                <w:rFonts w:ascii="Segoe UI" w:hAnsi="Segoe UI" w:cs="Segoe UI"/>
                <w:b/>
                <w:bCs/>
                <w:szCs w:val="24"/>
              </w:rPr>
              <w:fldChar w:fldCharType="begin"/>
            </w:r>
            <w:r w:rsidRPr="00D90E54">
              <w:rPr>
                <w:rFonts w:ascii="Segoe UI" w:hAnsi="Segoe UI" w:cs="Segoe UI"/>
                <w:b/>
                <w:bCs/>
              </w:rPr>
              <w:instrText>PAGE</w:instrText>
            </w:r>
            <w:r w:rsidRPr="00D90E54">
              <w:rPr>
                <w:rFonts w:ascii="Segoe UI" w:hAnsi="Segoe UI" w:cs="Segoe UI"/>
                <w:b/>
                <w:bCs/>
                <w:szCs w:val="24"/>
              </w:rPr>
              <w:fldChar w:fldCharType="separate"/>
            </w:r>
            <w:r w:rsidRPr="00D90E54">
              <w:rPr>
                <w:rFonts w:ascii="Segoe UI" w:hAnsi="Segoe UI" w:cs="Segoe UI"/>
                <w:b/>
                <w:bCs/>
              </w:rPr>
              <w:t>2</w:t>
            </w:r>
            <w:r w:rsidRPr="00D90E54">
              <w:rPr>
                <w:rFonts w:ascii="Segoe UI" w:hAnsi="Segoe UI" w:cs="Segoe UI"/>
                <w:b/>
                <w:bCs/>
                <w:szCs w:val="24"/>
              </w:rPr>
              <w:fldChar w:fldCharType="end"/>
            </w:r>
            <w:r w:rsidRPr="00D90E54">
              <w:rPr>
                <w:rFonts w:ascii="Segoe UI" w:hAnsi="Segoe UI" w:cs="Segoe UI"/>
              </w:rPr>
              <w:t xml:space="preserve"> af </w:t>
            </w:r>
            <w:r w:rsidRPr="00D90E54">
              <w:rPr>
                <w:rFonts w:ascii="Segoe UI" w:hAnsi="Segoe UI" w:cs="Segoe UI"/>
                <w:b/>
                <w:bCs/>
                <w:szCs w:val="24"/>
              </w:rPr>
              <w:fldChar w:fldCharType="begin"/>
            </w:r>
            <w:r w:rsidRPr="00D90E54">
              <w:rPr>
                <w:rFonts w:ascii="Segoe UI" w:hAnsi="Segoe UI" w:cs="Segoe UI"/>
                <w:b/>
                <w:bCs/>
              </w:rPr>
              <w:instrText>NUMPAGES</w:instrText>
            </w:r>
            <w:r w:rsidRPr="00D90E54">
              <w:rPr>
                <w:rFonts w:ascii="Segoe UI" w:hAnsi="Segoe UI" w:cs="Segoe UI"/>
                <w:b/>
                <w:bCs/>
                <w:szCs w:val="24"/>
              </w:rPr>
              <w:fldChar w:fldCharType="separate"/>
            </w:r>
            <w:r w:rsidRPr="00D90E54">
              <w:rPr>
                <w:rFonts w:ascii="Segoe UI" w:hAnsi="Segoe UI" w:cs="Segoe UI"/>
                <w:b/>
                <w:bCs/>
              </w:rPr>
              <w:t>2</w:t>
            </w:r>
            <w:r w:rsidRPr="00D90E54">
              <w:rPr>
                <w:rFonts w:ascii="Segoe UI" w:hAnsi="Segoe UI" w:cs="Segoe UI"/>
                <w:b/>
                <w:bCs/>
                <w:szCs w:val="24"/>
              </w:rPr>
              <w:fldChar w:fldCharType="end"/>
            </w:r>
          </w:p>
        </w:sdtContent>
      </w:sdt>
    </w:sdtContent>
  </w:sdt>
  <w:p w14:paraId="6F34753F" w14:textId="77777777" w:rsidR="00E9319B" w:rsidRDefault="00A26F97">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61249888"/>
      <w:docPartObj>
        <w:docPartGallery w:val="Page Numbers (Bottom of Page)"/>
        <w:docPartUnique/>
      </w:docPartObj>
    </w:sdtPr>
    <w:sdtEndPr/>
    <w:sdtContent>
      <w:p w14:paraId="553242E3" w14:textId="77777777" w:rsidR="00E9319B" w:rsidRDefault="00A26F97">
        <w:pPr>
          <w:pStyle w:val="Sidefod"/>
          <w:jc w:val="center"/>
        </w:pPr>
      </w:p>
    </w:sdtContent>
  </w:sdt>
  <w:p w14:paraId="043CF29C" w14:textId="77777777" w:rsidR="00E9319B" w:rsidRDefault="00A26F97">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82CCC4E" w14:textId="77777777" w:rsidR="00A26F97" w:rsidRDefault="00A26F97" w:rsidP="00226AF2">
      <w:r>
        <w:separator/>
      </w:r>
    </w:p>
  </w:footnote>
  <w:footnote w:type="continuationSeparator" w:id="0">
    <w:p w14:paraId="7645406B" w14:textId="77777777" w:rsidR="00A26F97" w:rsidRDefault="00A26F97" w:rsidP="00226A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D52359" w14:textId="5014C9CB" w:rsidR="0039240F" w:rsidRDefault="00E84850">
    <w:pPr>
      <w:pStyle w:val="Sidehoved"/>
    </w:pPr>
    <w:r>
      <w:rPr>
        <w:rFonts w:ascii="Segoe UI" w:hAnsi="Segoe UI" w:cs="Segoe UI"/>
        <w:noProof/>
        <w:sz w:val="22"/>
        <w:szCs w:val="22"/>
      </w:rPr>
      <w:drawing>
        <wp:inline distT="0" distB="0" distL="0" distR="0" wp14:anchorId="6A465C4B" wp14:editId="284F92E6">
          <wp:extent cx="4248150" cy="476250"/>
          <wp:effectExtent l="0" t="0" r="0" b="0"/>
          <wp:docPr id="4" name="Bille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48150" cy="476250"/>
                  </a:xfrm>
                  <a:prstGeom prst="rect">
                    <a:avLst/>
                  </a:prstGeom>
                  <a:noFill/>
                  <a:ln>
                    <a:noFill/>
                  </a:ln>
                </pic:spPr>
              </pic:pic>
            </a:graphicData>
          </a:graphic>
        </wp:inline>
      </w:drawing>
    </w:r>
  </w:p>
  <w:p w14:paraId="488E6050" w14:textId="77777777" w:rsidR="00663BCA" w:rsidRDefault="00663BCA">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5DC25A6"/>
    <w:multiLevelType w:val="multilevel"/>
    <w:tmpl w:val="C9009318"/>
    <w:lvl w:ilvl="0">
      <w:start w:val="1"/>
      <w:numFmt w:val="decimal"/>
      <w:lvlText w:val="%1"/>
      <w:lvlJc w:val="left"/>
      <w:pPr>
        <w:ind w:left="1302" w:hanging="1302"/>
      </w:pPr>
      <w:rPr>
        <w:rFonts w:hint="default"/>
      </w:rPr>
    </w:lvl>
    <w:lvl w:ilvl="1">
      <w:start w:val="1"/>
      <w:numFmt w:val="decimal"/>
      <w:lvlText w:val="%1.%2"/>
      <w:lvlJc w:val="left"/>
      <w:pPr>
        <w:ind w:left="1302" w:hanging="1302"/>
      </w:pPr>
      <w:rPr>
        <w:rFonts w:hint="default"/>
      </w:rPr>
    </w:lvl>
    <w:lvl w:ilvl="2">
      <w:start w:val="1"/>
      <w:numFmt w:val="decimal"/>
      <w:lvlText w:val="%1.%2.%3"/>
      <w:lvlJc w:val="left"/>
      <w:pPr>
        <w:ind w:left="1302" w:hanging="1302"/>
      </w:pPr>
      <w:rPr>
        <w:rFonts w:hint="default"/>
      </w:rPr>
    </w:lvl>
    <w:lvl w:ilvl="3">
      <w:start w:val="1"/>
      <w:numFmt w:val="decimal"/>
      <w:lvlText w:val="%1.%2.%3.%4"/>
      <w:lvlJc w:val="left"/>
      <w:pPr>
        <w:ind w:left="1302" w:hanging="1302"/>
      </w:pPr>
      <w:rPr>
        <w:rFonts w:hint="default"/>
      </w:rPr>
    </w:lvl>
    <w:lvl w:ilvl="4">
      <w:start w:val="1"/>
      <w:numFmt w:val="decimal"/>
      <w:lvlText w:val="%1.%2.%3.%4.%5"/>
      <w:lvlJc w:val="left"/>
      <w:pPr>
        <w:ind w:left="1302" w:hanging="1302"/>
      </w:pPr>
      <w:rPr>
        <w:rFonts w:hint="default"/>
      </w:rPr>
    </w:lvl>
    <w:lvl w:ilvl="5">
      <w:start w:val="1"/>
      <w:numFmt w:val="decimal"/>
      <w:lvlText w:val="%1.%2.%3.%4.%5.%6"/>
      <w:lvlJc w:val="left"/>
      <w:pPr>
        <w:ind w:left="1302" w:hanging="1302"/>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40FE0C9A"/>
    <w:multiLevelType w:val="hybridMultilevel"/>
    <w:tmpl w:val="6054CE1A"/>
    <w:lvl w:ilvl="0" w:tplc="04060001">
      <w:start w:val="1"/>
      <w:numFmt w:val="bullet"/>
      <w:lvlText w:val=""/>
      <w:lvlJc w:val="left"/>
      <w:pPr>
        <w:ind w:left="770" w:hanging="360"/>
      </w:pPr>
      <w:rPr>
        <w:rFonts w:ascii="Symbol" w:hAnsi="Symbol" w:hint="default"/>
      </w:rPr>
    </w:lvl>
    <w:lvl w:ilvl="1" w:tplc="04060003" w:tentative="1">
      <w:start w:val="1"/>
      <w:numFmt w:val="bullet"/>
      <w:lvlText w:val="o"/>
      <w:lvlJc w:val="left"/>
      <w:pPr>
        <w:ind w:left="1490" w:hanging="360"/>
      </w:pPr>
      <w:rPr>
        <w:rFonts w:ascii="Courier New" w:hAnsi="Courier New" w:cs="Courier New" w:hint="default"/>
      </w:rPr>
    </w:lvl>
    <w:lvl w:ilvl="2" w:tplc="04060005" w:tentative="1">
      <w:start w:val="1"/>
      <w:numFmt w:val="bullet"/>
      <w:lvlText w:val=""/>
      <w:lvlJc w:val="left"/>
      <w:pPr>
        <w:ind w:left="2210" w:hanging="360"/>
      </w:pPr>
      <w:rPr>
        <w:rFonts w:ascii="Wingdings" w:hAnsi="Wingdings" w:hint="default"/>
      </w:rPr>
    </w:lvl>
    <w:lvl w:ilvl="3" w:tplc="04060001" w:tentative="1">
      <w:start w:val="1"/>
      <w:numFmt w:val="bullet"/>
      <w:lvlText w:val=""/>
      <w:lvlJc w:val="left"/>
      <w:pPr>
        <w:ind w:left="2930" w:hanging="360"/>
      </w:pPr>
      <w:rPr>
        <w:rFonts w:ascii="Symbol" w:hAnsi="Symbol" w:hint="default"/>
      </w:rPr>
    </w:lvl>
    <w:lvl w:ilvl="4" w:tplc="04060003" w:tentative="1">
      <w:start w:val="1"/>
      <w:numFmt w:val="bullet"/>
      <w:lvlText w:val="o"/>
      <w:lvlJc w:val="left"/>
      <w:pPr>
        <w:ind w:left="3650" w:hanging="360"/>
      </w:pPr>
      <w:rPr>
        <w:rFonts w:ascii="Courier New" w:hAnsi="Courier New" w:cs="Courier New" w:hint="default"/>
      </w:rPr>
    </w:lvl>
    <w:lvl w:ilvl="5" w:tplc="04060005" w:tentative="1">
      <w:start w:val="1"/>
      <w:numFmt w:val="bullet"/>
      <w:lvlText w:val=""/>
      <w:lvlJc w:val="left"/>
      <w:pPr>
        <w:ind w:left="4370" w:hanging="360"/>
      </w:pPr>
      <w:rPr>
        <w:rFonts w:ascii="Wingdings" w:hAnsi="Wingdings" w:hint="default"/>
      </w:rPr>
    </w:lvl>
    <w:lvl w:ilvl="6" w:tplc="04060001" w:tentative="1">
      <w:start w:val="1"/>
      <w:numFmt w:val="bullet"/>
      <w:lvlText w:val=""/>
      <w:lvlJc w:val="left"/>
      <w:pPr>
        <w:ind w:left="5090" w:hanging="360"/>
      </w:pPr>
      <w:rPr>
        <w:rFonts w:ascii="Symbol" w:hAnsi="Symbol" w:hint="default"/>
      </w:rPr>
    </w:lvl>
    <w:lvl w:ilvl="7" w:tplc="04060003" w:tentative="1">
      <w:start w:val="1"/>
      <w:numFmt w:val="bullet"/>
      <w:lvlText w:val="o"/>
      <w:lvlJc w:val="left"/>
      <w:pPr>
        <w:ind w:left="5810" w:hanging="360"/>
      </w:pPr>
      <w:rPr>
        <w:rFonts w:ascii="Courier New" w:hAnsi="Courier New" w:cs="Courier New" w:hint="default"/>
      </w:rPr>
    </w:lvl>
    <w:lvl w:ilvl="8" w:tplc="04060005" w:tentative="1">
      <w:start w:val="1"/>
      <w:numFmt w:val="bullet"/>
      <w:lvlText w:val=""/>
      <w:lvlJc w:val="left"/>
      <w:pPr>
        <w:ind w:left="6530" w:hanging="360"/>
      </w:pPr>
      <w:rPr>
        <w:rFonts w:ascii="Wingdings" w:hAnsi="Wingdings" w:hint="default"/>
      </w:rPr>
    </w:lvl>
  </w:abstractNum>
  <w:abstractNum w:abstractNumId="2" w15:restartNumberingAfterBreak="0">
    <w:nsid w:val="48605123"/>
    <w:multiLevelType w:val="hybridMultilevel"/>
    <w:tmpl w:val="E4701ABA"/>
    <w:lvl w:ilvl="0" w:tplc="0406000F">
      <w:start w:val="1"/>
      <w:numFmt w:val="decimal"/>
      <w:lvlText w:val="%1."/>
      <w:lvlJc w:val="left"/>
      <w:pPr>
        <w:ind w:left="720" w:hanging="360"/>
      </w:pPr>
      <w:rPr>
        <w:rFonts w:hint="default"/>
      </w:rPr>
    </w:lvl>
    <w:lvl w:ilvl="1" w:tplc="04060019">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 w15:restartNumberingAfterBreak="0">
    <w:nsid w:val="4E5018A9"/>
    <w:multiLevelType w:val="hybridMultilevel"/>
    <w:tmpl w:val="4878A0E6"/>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 w15:restartNumberingAfterBreak="0">
    <w:nsid w:val="4E9D129B"/>
    <w:multiLevelType w:val="multilevel"/>
    <w:tmpl w:val="47527132"/>
    <w:lvl w:ilvl="0">
      <w:start w:val="1"/>
      <w:numFmt w:val="decimal"/>
      <w:lvlText w:val="%1.0"/>
      <w:lvlJc w:val="left"/>
      <w:pPr>
        <w:ind w:left="1423" w:hanging="855"/>
      </w:pPr>
      <w:rPr>
        <w:rFonts w:hint="default"/>
      </w:rPr>
    </w:lvl>
    <w:lvl w:ilvl="1">
      <w:start w:val="1"/>
      <w:numFmt w:val="decimal"/>
      <w:lvlText w:val="%1.%2"/>
      <w:lvlJc w:val="left"/>
      <w:pPr>
        <w:ind w:left="1875" w:hanging="855"/>
      </w:pPr>
      <w:rPr>
        <w:rFonts w:hint="default"/>
        <w:b w:val="0"/>
      </w:rPr>
    </w:lvl>
    <w:lvl w:ilvl="2">
      <w:start w:val="1"/>
      <w:numFmt w:val="decimal"/>
      <w:lvlText w:val="%1.%2.%3"/>
      <w:lvlJc w:val="left"/>
      <w:pPr>
        <w:ind w:left="3179" w:hanging="855"/>
      </w:pPr>
      <w:rPr>
        <w:rFonts w:hint="default"/>
      </w:rPr>
    </w:lvl>
    <w:lvl w:ilvl="3">
      <w:start w:val="1"/>
      <w:numFmt w:val="decimal"/>
      <w:lvlText w:val="%1.%2.%3.%4"/>
      <w:lvlJc w:val="left"/>
      <w:pPr>
        <w:ind w:left="4483" w:hanging="855"/>
      </w:pPr>
      <w:rPr>
        <w:rFonts w:hint="default"/>
      </w:rPr>
    </w:lvl>
    <w:lvl w:ilvl="4">
      <w:start w:val="1"/>
      <w:numFmt w:val="decimal"/>
      <w:lvlText w:val="%1.%2.%3.%4.%5"/>
      <w:lvlJc w:val="left"/>
      <w:pPr>
        <w:ind w:left="6012" w:hanging="1080"/>
      </w:pPr>
      <w:rPr>
        <w:rFonts w:hint="default"/>
      </w:rPr>
    </w:lvl>
    <w:lvl w:ilvl="5">
      <w:start w:val="1"/>
      <w:numFmt w:val="decimal"/>
      <w:lvlText w:val="%1.%2.%3.%4.%5.%6"/>
      <w:lvlJc w:val="left"/>
      <w:pPr>
        <w:ind w:left="7316" w:hanging="1080"/>
      </w:pPr>
      <w:rPr>
        <w:rFonts w:hint="default"/>
      </w:rPr>
    </w:lvl>
    <w:lvl w:ilvl="6">
      <w:start w:val="1"/>
      <w:numFmt w:val="decimal"/>
      <w:lvlText w:val="%1.%2.%3.%4.%5.%6.%7"/>
      <w:lvlJc w:val="left"/>
      <w:pPr>
        <w:ind w:left="8980" w:hanging="1440"/>
      </w:pPr>
      <w:rPr>
        <w:rFonts w:hint="default"/>
      </w:rPr>
    </w:lvl>
    <w:lvl w:ilvl="7">
      <w:start w:val="1"/>
      <w:numFmt w:val="decimal"/>
      <w:lvlText w:val="%1.%2.%3.%4.%5.%6.%7.%8"/>
      <w:lvlJc w:val="left"/>
      <w:pPr>
        <w:ind w:left="10284" w:hanging="1440"/>
      </w:pPr>
      <w:rPr>
        <w:rFonts w:hint="default"/>
      </w:rPr>
    </w:lvl>
    <w:lvl w:ilvl="8">
      <w:start w:val="1"/>
      <w:numFmt w:val="decimal"/>
      <w:lvlText w:val="%1.%2.%3.%4.%5.%6.%7.%8.%9"/>
      <w:lvlJc w:val="left"/>
      <w:pPr>
        <w:ind w:left="11588" w:hanging="1440"/>
      </w:pPr>
      <w:rPr>
        <w:rFonts w:hint="default"/>
      </w:rPr>
    </w:lvl>
  </w:abstractNum>
  <w:abstractNum w:abstractNumId="5" w15:restartNumberingAfterBreak="0">
    <w:nsid w:val="50F46DCF"/>
    <w:multiLevelType w:val="multilevel"/>
    <w:tmpl w:val="C9009318"/>
    <w:lvl w:ilvl="0">
      <w:start w:val="1"/>
      <w:numFmt w:val="decimal"/>
      <w:lvlText w:val="%1"/>
      <w:lvlJc w:val="left"/>
      <w:pPr>
        <w:ind w:left="1302" w:hanging="1302"/>
      </w:pPr>
      <w:rPr>
        <w:rFonts w:hint="default"/>
      </w:rPr>
    </w:lvl>
    <w:lvl w:ilvl="1">
      <w:start w:val="1"/>
      <w:numFmt w:val="decimal"/>
      <w:lvlText w:val="%1.%2"/>
      <w:lvlJc w:val="left"/>
      <w:pPr>
        <w:ind w:left="1302" w:hanging="1302"/>
      </w:pPr>
      <w:rPr>
        <w:rFonts w:hint="default"/>
      </w:rPr>
    </w:lvl>
    <w:lvl w:ilvl="2">
      <w:start w:val="1"/>
      <w:numFmt w:val="decimal"/>
      <w:lvlText w:val="%1.%2.%3"/>
      <w:lvlJc w:val="left"/>
      <w:pPr>
        <w:ind w:left="1302" w:hanging="1302"/>
      </w:pPr>
      <w:rPr>
        <w:rFonts w:hint="default"/>
      </w:rPr>
    </w:lvl>
    <w:lvl w:ilvl="3">
      <w:start w:val="1"/>
      <w:numFmt w:val="decimal"/>
      <w:lvlText w:val="%1.%2.%3.%4"/>
      <w:lvlJc w:val="left"/>
      <w:pPr>
        <w:ind w:left="1302" w:hanging="1302"/>
      </w:pPr>
      <w:rPr>
        <w:rFonts w:hint="default"/>
      </w:rPr>
    </w:lvl>
    <w:lvl w:ilvl="4">
      <w:start w:val="1"/>
      <w:numFmt w:val="decimal"/>
      <w:lvlText w:val="%1.%2.%3.%4.%5"/>
      <w:lvlJc w:val="left"/>
      <w:pPr>
        <w:ind w:left="1302" w:hanging="1302"/>
      </w:pPr>
      <w:rPr>
        <w:rFonts w:hint="default"/>
      </w:rPr>
    </w:lvl>
    <w:lvl w:ilvl="5">
      <w:start w:val="1"/>
      <w:numFmt w:val="decimal"/>
      <w:lvlText w:val="%1.%2.%3.%4.%5.%6"/>
      <w:lvlJc w:val="left"/>
      <w:pPr>
        <w:ind w:left="1302" w:hanging="1302"/>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52FE3408"/>
    <w:multiLevelType w:val="hybridMultilevel"/>
    <w:tmpl w:val="0BB0C9DE"/>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7" w15:restartNumberingAfterBreak="0">
    <w:nsid w:val="64F838AD"/>
    <w:multiLevelType w:val="hybridMultilevel"/>
    <w:tmpl w:val="6B5872AC"/>
    <w:lvl w:ilvl="0" w:tplc="0406000F">
      <w:start w:val="1"/>
      <w:numFmt w:val="decimal"/>
      <w:lvlText w:val="%1."/>
      <w:lvlJc w:val="left"/>
      <w:pPr>
        <w:ind w:left="720" w:hanging="360"/>
      </w:pPr>
      <w:rPr>
        <w:rFonts w:hint="default"/>
      </w:rPr>
    </w:lvl>
    <w:lvl w:ilvl="1" w:tplc="04060019">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8" w15:restartNumberingAfterBreak="0">
    <w:nsid w:val="66772B94"/>
    <w:multiLevelType w:val="hybridMultilevel"/>
    <w:tmpl w:val="F43A0000"/>
    <w:lvl w:ilvl="0" w:tplc="04060011">
      <w:start w:val="1"/>
      <w:numFmt w:val="decimal"/>
      <w:lvlText w:val="%1)"/>
      <w:lvlJc w:val="left"/>
      <w:pPr>
        <w:ind w:left="927" w:hanging="360"/>
      </w:pPr>
    </w:lvl>
    <w:lvl w:ilvl="1" w:tplc="04060019" w:tentative="1">
      <w:start w:val="1"/>
      <w:numFmt w:val="lowerLetter"/>
      <w:lvlText w:val="%2."/>
      <w:lvlJc w:val="left"/>
      <w:pPr>
        <w:ind w:left="1647" w:hanging="360"/>
      </w:pPr>
    </w:lvl>
    <w:lvl w:ilvl="2" w:tplc="0406001B" w:tentative="1">
      <w:start w:val="1"/>
      <w:numFmt w:val="lowerRoman"/>
      <w:lvlText w:val="%3."/>
      <w:lvlJc w:val="right"/>
      <w:pPr>
        <w:ind w:left="2367" w:hanging="180"/>
      </w:pPr>
    </w:lvl>
    <w:lvl w:ilvl="3" w:tplc="0406000F" w:tentative="1">
      <w:start w:val="1"/>
      <w:numFmt w:val="decimal"/>
      <w:lvlText w:val="%4."/>
      <w:lvlJc w:val="left"/>
      <w:pPr>
        <w:ind w:left="3087" w:hanging="360"/>
      </w:pPr>
    </w:lvl>
    <w:lvl w:ilvl="4" w:tplc="04060019" w:tentative="1">
      <w:start w:val="1"/>
      <w:numFmt w:val="lowerLetter"/>
      <w:lvlText w:val="%5."/>
      <w:lvlJc w:val="left"/>
      <w:pPr>
        <w:ind w:left="3807" w:hanging="360"/>
      </w:pPr>
    </w:lvl>
    <w:lvl w:ilvl="5" w:tplc="0406001B" w:tentative="1">
      <w:start w:val="1"/>
      <w:numFmt w:val="lowerRoman"/>
      <w:lvlText w:val="%6."/>
      <w:lvlJc w:val="right"/>
      <w:pPr>
        <w:ind w:left="4527" w:hanging="180"/>
      </w:pPr>
    </w:lvl>
    <w:lvl w:ilvl="6" w:tplc="0406000F" w:tentative="1">
      <w:start w:val="1"/>
      <w:numFmt w:val="decimal"/>
      <w:lvlText w:val="%7."/>
      <w:lvlJc w:val="left"/>
      <w:pPr>
        <w:ind w:left="5247" w:hanging="360"/>
      </w:pPr>
    </w:lvl>
    <w:lvl w:ilvl="7" w:tplc="04060019" w:tentative="1">
      <w:start w:val="1"/>
      <w:numFmt w:val="lowerLetter"/>
      <w:lvlText w:val="%8."/>
      <w:lvlJc w:val="left"/>
      <w:pPr>
        <w:ind w:left="5967" w:hanging="360"/>
      </w:pPr>
    </w:lvl>
    <w:lvl w:ilvl="8" w:tplc="0406001B" w:tentative="1">
      <w:start w:val="1"/>
      <w:numFmt w:val="lowerRoman"/>
      <w:lvlText w:val="%9."/>
      <w:lvlJc w:val="right"/>
      <w:pPr>
        <w:ind w:left="6687" w:hanging="180"/>
      </w:pPr>
    </w:lvl>
  </w:abstractNum>
  <w:abstractNum w:abstractNumId="9" w15:restartNumberingAfterBreak="0">
    <w:nsid w:val="70292E5E"/>
    <w:multiLevelType w:val="multilevel"/>
    <w:tmpl w:val="72580656"/>
    <w:name w:val="Virksomhedsguiden, lister2"/>
    <w:lvl w:ilvl="0">
      <w:start w:val="1"/>
      <w:numFmt w:val="decimal"/>
      <w:pStyle w:val="Virksomhedsguiden"/>
      <w:lvlText w:val="%1"/>
      <w:lvlJc w:val="left"/>
      <w:pPr>
        <w:ind w:left="1302" w:hanging="1302"/>
      </w:pPr>
      <w:rPr>
        <w:rFonts w:ascii="Segoe UI" w:hAnsi="Segoe UI" w:hint="default"/>
        <w:b/>
        <w:i w:val="0"/>
        <w:sz w:val="20"/>
      </w:rPr>
    </w:lvl>
    <w:lvl w:ilvl="1">
      <w:start w:val="1"/>
      <w:numFmt w:val="decimal"/>
      <w:isLgl/>
      <w:lvlText w:val="%1.%2"/>
      <w:lvlJc w:val="left"/>
      <w:pPr>
        <w:ind w:left="1302" w:hanging="1302"/>
      </w:pPr>
      <w:rPr>
        <w:rFonts w:ascii="Segoe UI" w:hAnsi="Segoe UI" w:hint="default"/>
        <w:b w:val="0"/>
        <w:i w:val="0"/>
        <w:sz w:val="20"/>
      </w:rPr>
    </w:lvl>
    <w:lvl w:ilvl="2">
      <w:start w:val="1"/>
      <w:numFmt w:val="decimal"/>
      <w:isLgl/>
      <w:lvlText w:val="%1.%2.%3"/>
      <w:lvlJc w:val="left"/>
      <w:pPr>
        <w:ind w:left="1302" w:hanging="1302"/>
      </w:pPr>
      <w:rPr>
        <w:rFonts w:hint="default"/>
      </w:rPr>
    </w:lvl>
    <w:lvl w:ilvl="3">
      <w:start w:val="1"/>
      <w:numFmt w:val="decimal"/>
      <w:lvlText w:val="%1.%2.%3.%4"/>
      <w:lvlJc w:val="left"/>
      <w:pPr>
        <w:ind w:left="1302" w:hanging="1302"/>
      </w:pPr>
      <w:rPr>
        <w:rFonts w:hint="default"/>
      </w:rPr>
    </w:lvl>
    <w:lvl w:ilvl="4">
      <w:start w:val="1"/>
      <w:numFmt w:val="decimal"/>
      <w:lvlText w:val="%1.%2.%3.%4.%5"/>
      <w:lvlJc w:val="left"/>
      <w:pPr>
        <w:ind w:left="1302" w:hanging="1302"/>
      </w:pPr>
      <w:rPr>
        <w:rFonts w:hint="default"/>
      </w:rPr>
    </w:lvl>
    <w:lvl w:ilvl="5">
      <w:start w:val="1"/>
      <w:numFmt w:val="decimal"/>
      <w:lvlText w:val="%1.%2.%3.%4.%5.%6"/>
      <w:lvlJc w:val="left"/>
      <w:pPr>
        <w:ind w:left="1302" w:hanging="1302"/>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5"/>
  </w:num>
  <w:num w:numId="2">
    <w:abstractNumId w:val="0"/>
  </w:num>
  <w:num w:numId="3">
    <w:abstractNumId w:val="6"/>
  </w:num>
  <w:num w:numId="4">
    <w:abstractNumId w:val="2"/>
  </w:num>
  <w:num w:numId="5">
    <w:abstractNumId w:val="3"/>
  </w:num>
  <w:num w:numId="6">
    <w:abstractNumId w:val="7"/>
  </w:num>
  <w:num w:numId="7">
    <w:abstractNumId w:val="9"/>
  </w:num>
  <w:num w:numId="8">
    <w:abstractNumId w:val="4"/>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rawingGridHorizontalSpacing w:val="120"/>
  <w:drawingGridVerticalSpacing w:val="163"/>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6AF2"/>
    <w:rsid w:val="0007381B"/>
    <w:rsid w:val="000D2661"/>
    <w:rsid w:val="00185C1A"/>
    <w:rsid w:val="001C3BF9"/>
    <w:rsid w:val="001D7375"/>
    <w:rsid w:val="001F6170"/>
    <w:rsid w:val="002105F4"/>
    <w:rsid w:val="00226AF2"/>
    <w:rsid w:val="0025154D"/>
    <w:rsid w:val="003322AB"/>
    <w:rsid w:val="00337289"/>
    <w:rsid w:val="00412335"/>
    <w:rsid w:val="00412535"/>
    <w:rsid w:val="004E6C03"/>
    <w:rsid w:val="005022E1"/>
    <w:rsid w:val="0050719D"/>
    <w:rsid w:val="0052198C"/>
    <w:rsid w:val="00535490"/>
    <w:rsid w:val="00546FFD"/>
    <w:rsid w:val="00550961"/>
    <w:rsid w:val="00556B15"/>
    <w:rsid w:val="005C15DC"/>
    <w:rsid w:val="00635E85"/>
    <w:rsid w:val="00663BCA"/>
    <w:rsid w:val="006965A3"/>
    <w:rsid w:val="006E6180"/>
    <w:rsid w:val="00790D4C"/>
    <w:rsid w:val="007D0C24"/>
    <w:rsid w:val="007E7D24"/>
    <w:rsid w:val="00802174"/>
    <w:rsid w:val="008157A7"/>
    <w:rsid w:val="00883125"/>
    <w:rsid w:val="008C64A5"/>
    <w:rsid w:val="008E4BC0"/>
    <w:rsid w:val="0092623A"/>
    <w:rsid w:val="009D404C"/>
    <w:rsid w:val="00A027E9"/>
    <w:rsid w:val="00A26F97"/>
    <w:rsid w:val="00A3502C"/>
    <w:rsid w:val="00A7773D"/>
    <w:rsid w:val="00A813C1"/>
    <w:rsid w:val="00A9539E"/>
    <w:rsid w:val="00B0561F"/>
    <w:rsid w:val="00BA154F"/>
    <w:rsid w:val="00C019F1"/>
    <w:rsid w:val="00C16674"/>
    <w:rsid w:val="00C5571F"/>
    <w:rsid w:val="00C6529A"/>
    <w:rsid w:val="00CE4882"/>
    <w:rsid w:val="00D23C46"/>
    <w:rsid w:val="00D5313B"/>
    <w:rsid w:val="00E84850"/>
    <w:rsid w:val="00F47BAC"/>
    <w:rsid w:val="00FC0FCC"/>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F7CFE14"/>
  <w15:chartTrackingRefBased/>
  <w15:docId w15:val="{A4674078-1EC4-40A5-958A-9DE42C1D61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6AF2"/>
    <w:rPr>
      <w:rFonts w:ascii="Arial" w:hAnsi="Arial"/>
      <w:sz w:val="24"/>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Personligmeddelelsesform">
    <w:name w:val="Personlig meddelelsesform"/>
    <w:basedOn w:val="Standardskrifttypeiafsnit"/>
    <w:rPr>
      <w:rFonts w:ascii="Arial" w:hAnsi="Arial" w:cs="Arial"/>
      <w:color w:val="auto"/>
      <w:sz w:val="20"/>
    </w:rPr>
  </w:style>
  <w:style w:type="character" w:customStyle="1" w:styleId="Personligsvarlayout">
    <w:name w:val="Personlig svarlayout"/>
    <w:basedOn w:val="Standardskrifttypeiafsnit"/>
    <w:rPr>
      <w:rFonts w:ascii="Arial" w:hAnsi="Arial" w:cs="Arial"/>
      <w:color w:val="auto"/>
      <w:sz w:val="20"/>
    </w:rPr>
  </w:style>
  <w:style w:type="paragraph" w:styleId="Sidehoved">
    <w:name w:val="header"/>
    <w:basedOn w:val="Normal"/>
    <w:link w:val="SidehovedTegn"/>
    <w:uiPriority w:val="99"/>
    <w:unhideWhenUsed/>
    <w:rsid w:val="00226AF2"/>
    <w:pPr>
      <w:tabs>
        <w:tab w:val="center" w:pos="4819"/>
        <w:tab w:val="right" w:pos="9638"/>
      </w:tabs>
    </w:pPr>
  </w:style>
  <w:style w:type="character" w:customStyle="1" w:styleId="SidehovedTegn">
    <w:name w:val="Sidehoved Tegn"/>
    <w:basedOn w:val="Standardskrifttypeiafsnit"/>
    <w:link w:val="Sidehoved"/>
    <w:uiPriority w:val="99"/>
    <w:rsid w:val="00226AF2"/>
    <w:rPr>
      <w:rFonts w:ascii="Arial" w:hAnsi="Arial"/>
      <w:sz w:val="24"/>
    </w:rPr>
  </w:style>
  <w:style w:type="paragraph" w:styleId="Sidefod">
    <w:name w:val="footer"/>
    <w:basedOn w:val="Normal"/>
    <w:link w:val="SidefodTegn"/>
    <w:uiPriority w:val="99"/>
    <w:unhideWhenUsed/>
    <w:rsid w:val="00226AF2"/>
    <w:pPr>
      <w:tabs>
        <w:tab w:val="center" w:pos="4819"/>
        <w:tab w:val="right" w:pos="9638"/>
      </w:tabs>
    </w:pPr>
  </w:style>
  <w:style w:type="character" w:customStyle="1" w:styleId="SidefodTegn">
    <w:name w:val="Sidefod Tegn"/>
    <w:basedOn w:val="Standardskrifttypeiafsnit"/>
    <w:link w:val="Sidefod"/>
    <w:uiPriority w:val="99"/>
    <w:rsid w:val="00226AF2"/>
    <w:rPr>
      <w:rFonts w:ascii="Arial" w:hAnsi="Arial"/>
      <w:sz w:val="24"/>
    </w:rPr>
  </w:style>
  <w:style w:type="character" w:styleId="Pladsholdertekst">
    <w:name w:val="Placeholder Text"/>
    <w:basedOn w:val="Standardskrifttypeiafsnit"/>
    <w:uiPriority w:val="99"/>
    <w:semiHidden/>
    <w:rsid w:val="00226AF2"/>
    <w:rPr>
      <w:color w:val="808080"/>
    </w:rPr>
  </w:style>
  <w:style w:type="paragraph" w:styleId="Listeafsnit">
    <w:name w:val="List Paragraph"/>
    <w:basedOn w:val="Normal"/>
    <w:link w:val="ListeafsnitTegn"/>
    <w:uiPriority w:val="34"/>
    <w:qFormat/>
    <w:rsid w:val="00226AF2"/>
    <w:pPr>
      <w:ind w:left="720"/>
      <w:contextualSpacing/>
    </w:pPr>
  </w:style>
  <w:style w:type="paragraph" w:customStyle="1" w:styleId="Virksomhedsguiden">
    <w:name w:val="Virksomhedsguiden"/>
    <w:basedOn w:val="Listeafsnit"/>
    <w:link w:val="VirksomhedsguidenTegn"/>
    <w:qFormat/>
    <w:rsid w:val="00BA154F"/>
    <w:pPr>
      <w:numPr>
        <w:numId w:val="7"/>
      </w:numPr>
    </w:pPr>
    <w:rPr>
      <w:rFonts w:ascii="Segoe UI" w:hAnsi="Segoe UI" w:cs="Segoe UI"/>
      <w:sz w:val="22"/>
      <w:szCs w:val="22"/>
    </w:rPr>
  </w:style>
  <w:style w:type="character" w:customStyle="1" w:styleId="ListeafsnitTegn">
    <w:name w:val="Listeafsnit Tegn"/>
    <w:basedOn w:val="Standardskrifttypeiafsnit"/>
    <w:link w:val="Listeafsnit"/>
    <w:uiPriority w:val="34"/>
    <w:rsid w:val="00BA154F"/>
    <w:rPr>
      <w:rFonts w:ascii="Arial" w:hAnsi="Arial"/>
      <w:sz w:val="24"/>
    </w:rPr>
  </w:style>
  <w:style w:type="character" w:customStyle="1" w:styleId="VirksomhedsguidenTegn">
    <w:name w:val="Virksomhedsguiden Tegn"/>
    <w:basedOn w:val="ListeafsnitTegn"/>
    <w:link w:val="Virksomhedsguiden"/>
    <w:rsid w:val="00BA154F"/>
    <w:rPr>
      <w:rFonts w:ascii="Segoe UI" w:hAnsi="Segoe UI" w:cs="Segoe UI"/>
      <w:sz w:val="22"/>
      <w:szCs w:val="22"/>
    </w:rPr>
  </w:style>
  <w:style w:type="character" w:styleId="Kommentarhenvisning">
    <w:name w:val="annotation reference"/>
    <w:basedOn w:val="Standardskrifttypeiafsnit"/>
    <w:uiPriority w:val="99"/>
    <w:semiHidden/>
    <w:unhideWhenUsed/>
    <w:rsid w:val="0007381B"/>
    <w:rPr>
      <w:sz w:val="16"/>
      <w:szCs w:val="16"/>
    </w:rPr>
  </w:style>
  <w:style w:type="paragraph" w:styleId="Kommentartekst">
    <w:name w:val="annotation text"/>
    <w:basedOn w:val="Normal"/>
    <w:link w:val="KommentartekstTegn"/>
    <w:uiPriority w:val="99"/>
    <w:semiHidden/>
    <w:unhideWhenUsed/>
    <w:rsid w:val="0007381B"/>
    <w:rPr>
      <w:sz w:val="20"/>
    </w:rPr>
  </w:style>
  <w:style w:type="character" w:customStyle="1" w:styleId="KommentartekstTegn">
    <w:name w:val="Kommentartekst Tegn"/>
    <w:basedOn w:val="Standardskrifttypeiafsnit"/>
    <w:link w:val="Kommentartekst"/>
    <w:uiPriority w:val="99"/>
    <w:semiHidden/>
    <w:rsid w:val="0007381B"/>
    <w:rPr>
      <w:rFonts w:ascii="Arial" w:hAnsi="Arial"/>
    </w:rPr>
  </w:style>
  <w:style w:type="paragraph" w:styleId="Kommentaremne">
    <w:name w:val="annotation subject"/>
    <w:basedOn w:val="Kommentartekst"/>
    <w:next w:val="Kommentartekst"/>
    <w:link w:val="KommentaremneTegn"/>
    <w:uiPriority w:val="99"/>
    <w:semiHidden/>
    <w:unhideWhenUsed/>
    <w:rsid w:val="0007381B"/>
    <w:rPr>
      <w:b/>
      <w:bCs/>
    </w:rPr>
  </w:style>
  <w:style w:type="character" w:customStyle="1" w:styleId="KommentaremneTegn">
    <w:name w:val="Kommentaremne Tegn"/>
    <w:basedOn w:val="KommentartekstTegn"/>
    <w:link w:val="Kommentaremne"/>
    <w:uiPriority w:val="99"/>
    <w:semiHidden/>
    <w:rsid w:val="0007381B"/>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46D2AF75EEA84E8F94645BD5EBB0DDCD"/>
        <w:category>
          <w:name w:val="Generelt"/>
          <w:gallery w:val="placeholder"/>
        </w:category>
        <w:types>
          <w:type w:val="bbPlcHdr"/>
        </w:types>
        <w:behaviors>
          <w:behavior w:val="content"/>
        </w:behaviors>
        <w:guid w:val="{1F257EBD-A3C8-42A2-8A4E-F3FFCC1405D8}"/>
      </w:docPartPr>
      <w:docPartBody>
        <w:p w:rsidR="009A22FC" w:rsidRDefault="005C1427" w:rsidP="005C1427">
          <w:pPr>
            <w:pStyle w:val="46D2AF75EEA84E8F94645BD5EBB0DDCD"/>
          </w:pPr>
          <w:r w:rsidRPr="007E7D24">
            <w:rPr>
              <w:rFonts w:ascii="Segoe UI" w:hAnsi="Segoe UI" w:cs="Segoe UI"/>
              <w:b/>
              <w:sz w:val="52"/>
              <w:szCs w:val="52"/>
            </w:rPr>
            <w:t>Firmanavn</w:t>
          </w:r>
        </w:p>
      </w:docPartBody>
    </w:docPart>
    <w:docPart>
      <w:docPartPr>
        <w:name w:val="DefaultPlaceholder_-1854013440"/>
        <w:category>
          <w:name w:val="General"/>
          <w:gallery w:val="placeholder"/>
        </w:category>
        <w:types>
          <w:type w:val="bbPlcHdr"/>
        </w:types>
        <w:behaviors>
          <w:behavior w:val="content"/>
        </w:behaviors>
        <w:guid w:val="{B3B3170B-488F-4244-81DE-B81C9814DFA2}"/>
      </w:docPartPr>
      <w:docPartBody>
        <w:p w:rsidR="00554D7C" w:rsidRDefault="005C3F62">
          <w:r w:rsidRPr="00026A08">
            <w:rPr>
              <w:rStyle w:val="Pladsholdertekst"/>
            </w:rPr>
            <w:t>Click or tap here to enter text.</w:t>
          </w:r>
        </w:p>
      </w:docPartBody>
    </w:docPart>
    <w:docPart>
      <w:docPartPr>
        <w:name w:val="8372DB7A698E4BA0915CF93F00034895"/>
        <w:category>
          <w:name w:val="General"/>
          <w:gallery w:val="placeholder"/>
        </w:category>
        <w:types>
          <w:type w:val="bbPlcHdr"/>
        </w:types>
        <w:behaviors>
          <w:behavior w:val="content"/>
        </w:behaviors>
        <w:guid w:val="{D80BE3AC-5F5D-4C64-BDB4-9221F8AF1356}"/>
      </w:docPartPr>
      <w:docPartBody>
        <w:p w:rsidR="00554D7C" w:rsidRDefault="005C3F62" w:rsidP="005C3F62">
          <w:pPr>
            <w:pStyle w:val="8372DB7A698E4BA0915CF93F00034895"/>
          </w:pPr>
          <w:r w:rsidRPr="00026A08">
            <w:rPr>
              <w:rStyle w:val="Pladsholdertekst"/>
            </w:rPr>
            <w:t>Click or tap here to enter text.</w:t>
          </w:r>
        </w:p>
      </w:docPartBody>
    </w:docPart>
    <w:docPart>
      <w:docPartPr>
        <w:name w:val="FED05ACC6CE64FC4B3948B25CA1E8A48"/>
        <w:category>
          <w:name w:val="General"/>
          <w:gallery w:val="placeholder"/>
        </w:category>
        <w:types>
          <w:type w:val="bbPlcHdr"/>
        </w:types>
        <w:behaviors>
          <w:behavior w:val="content"/>
        </w:behaviors>
        <w:guid w:val="{191B5253-A6AB-4717-B7F7-B5BA9CBA0DAC}"/>
      </w:docPartPr>
      <w:docPartBody>
        <w:p w:rsidR="00554D7C" w:rsidRDefault="005C3F62" w:rsidP="005C3F62">
          <w:pPr>
            <w:pStyle w:val="FED05ACC6CE64FC4B3948B25CA1E8A48"/>
          </w:pPr>
          <w:r w:rsidRPr="00026A08">
            <w:rPr>
              <w:rStyle w:val="Pladsholdertekst"/>
            </w:rPr>
            <w:t>Click or tap here to enter text.</w:t>
          </w:r>
        </w:p>
      </w:docPartBody>
    </w:docPart>
    <w:docPart>
      <w:docPartPr>
        <w:name w:val="7C6160ED589641428C30BF611145D209"/>
        <w:category>
          <w:name w:val="General"/>
          <w:gallery w:val="placeholder"/>
        </w:category>
        <w:types>
          <w:type w:val="bbPlcHdr"/>
        </w:types>
        <w:behaviors>
          <w:behavior w:val="content"/>
        </w:behaviors>
        <w:guid w:val="{F1B8B8B5-C9F8-44F7-B6AB-82F12397B600}"/>
      </w:docPartPr>
      <w:docPartBody>
        <w:p w:rsidR="00554D7C" w:rsidRDefault="005C3F62" w:rsidP="005C3F62">
          <w:pPr>
            <w:pStyle w:val="7C6160ED589641428C30BF611145D209"/>
          </w:pPr>
          <w:r w:rsidRPr="00026A08">
            <w:rPr>
              <w:rStyle w:val="Pladsholdertekst"/>
            </w:rPr>
            <w:t>Click or tap here to enter text.</w:t>
          </w:r>
        </w:p>
      </w:docPartBody>
    </w:docPart>
    <w:docPart>
      <w:docPartPr>
        <w:name w:val="AA16E6179DEC467780937C1575690E6C"/>
        <w:category>
          <w:name w:val="General"/>
          <w:gallery w:val="placeholder"/>
        </w:category>
        <w:types>
          <w:type w:val="bbPlcHdr"/>
        </w:types>
        <w:behaviors>
          <w:behavior w:val="content"/>
        </w:behaviors>
        <w:guid w:val="{518DAF3D-E7CD-4507-A725-4AB532982287}"/>
      </w:docPartPr>
      <w:docPartBody>
        <w:p w:rsidR="00554D7C" w:rsidRDefault="005C3F62" w:rsidP="005C3F62">
          <w:pPr>
            <w:pStyle w:val="AA16E6179DEC467780937C1575690E6C"/>
          </w:pPr>
          <w:r w:rsidRPr="00026A08">
            <w:rPr>
              <w:rStyle w:val="Pladsholdertekst"/>
            </w:rPr>
            <w:t>Click or tap here to enter text.</w:t>
          </w:r>
        </w:p>
      </w:docPartBody>
    </w:docPart>
    <w:docPart>
      <w:docPartPr>
        <w:name w:val="000CD7B72C74494E969151484638FAB6"/>
        <w:category>
          <w:name w:val="General"/>
          <w:gallery w:val="placeholder"/>
        </w:category>
        <w:types>
          <w:type w:val="bbPlcHdr"/>
        </w:types>
        <w:behaviors>
          <w:behavior w:val="content"/>
        </w:behaviors>
        <w:guid w:val="{223356EB-08AA-449E-B405-58F596434C32}"/>
      </w:docPartPr>
      <w:docPartBody>
        <w:p w:rsidR="00554D7C" w:rsidRDefault="005C3F62" w:rsidP="005C3F62">
          <w:pPr>
            <w:pStyle w:val="000CD7B72C74494E969151484638FAB6"/>
          </w:pPr>
          <w:r w:rsidRPr="00026A08">
            <w:rPr>
              <w:rStyle w:val="Pladsholdertekst"/>
            </w:rPr>
            <w:t>Click or tap here to enter text.</w:t>
          </w:r>
        </w:p>
      </w:docPartBody>
    </w:docPart>
    <w:docPart>
      <w:docPartPr>
        <w:name w:val="E470959B6D314138B7D4CDD0F3DF1AAA"/>
        <w:category>
          <w:name w:val="General"/>
          <w:gallery w:val="placeholder"/>
        </w:category>
        <w:types>
          <w:type w:val="bbPlcHdr"/>
        </w:types>
        <w:behaviors>
          <w:behavior w:val="content"/>
        </w:behaviors>
        <w:guid w:val="{50DA500A-0EE1-42CD-9853-A2C2009E12A3}"/>
      </w:docPartPr>
      <w:docPartBody>
        <w:p w:rsidR="00554D7C" w:rsidRDefault="005C3F62" w:rsidP="005C3F62">
          <w:pPr>
            <w:pStyle w:val="E470959B6D314138B7D4CDD0F3DF1AAA"/>
          </w:pPr>
          <w:r w:rsidRPr="00026A08">
            <w:rPr>
              <w:rStyle w:val="Pladsholdertekst"/>
            </w:rPr>
            <w:t>Click or tap here to enter text.</w:t>
          </w:r>
        </w:p>
      </w:docPartBody>
    </w:docPart>
    <w:docPart>
      <w:docPartPr>
        <w:name w:val="02CFB75905F94501999EC1586A436A7C"/>
        <w:category>
          <w:name w:val="General"/>
          <w:gallery w:val="placeholder"/>
        </w:category>
        <w:types>
          <w:type w:val="bbPlcHdr"/>
        </w:types>
        <w:behaviors>
          <w:behavior w:val="content"/>
        </w:behaviors>
        <w:guid w:val="{2DAECE30-D4AD-48AE-82DE-80A57CC17CD5}"/>
      </w:docPartPr>
      <w:docPartBody>
        <w:p w:rsidR="00554D7C" w:rsidRDefault="005C3F62" w:rsidP="005C3F62">
          <w:pPr>
            <w:pStyle w:val="02CFB75905F94501999EC1586A436A7C"/>
          </w:pPr>
          <w:r w:rsidRPr="00026A08">
            <w:rPr>
              <w:rStyle w:val="Pladsholdertekst"/>
            </w:rPr>
            <w:t>Click or tap here to enter text.</w:t>
          </w:r>
        </w:p>
      </w:docPartBody>
    </w:docPart>
    <w:docPart>
      <w:docPartPr>
        <w:name w:val="60C6169DDC6846D0A09FC43D53140B59"/>
        <w:category>
          <w:name w:val="General"/>
          <w:gallery w:val="placeholder"/>
        </w:category>
        <w:types>
          <w:type w:val="bbPlcHdr"/>
        </w:types>
        <w:behaviors>
          <w:behavior w:val="content"/>
        </w:behaviors>
        <w:guid w:val="{5741C3C2-444E-43E2-82D8-A5E1B0CA842C}"/>
      </w:docPartPr>
      <w:docPartBody>
        <w:p w:rsidR="00554D7C" w:rsidRDefault="005C3F62" w:rsidP="005C3F62">
          <w:pPr>
            <w:pStyle w:val="60C6169DDC6846D0A09FC43D53140B59"/>
          </w:pPr>
          <w:r w:rsidRPr="00026A08">
            <w:rPr>
              <w:rStyle w:val="Pladsholdertekst"/>
            </w:rPr>
            <w:t>Click or tap here to enter text.</w:t>
          </w:r>
        </w:p>
      </w:docPartBody>
    </w:docPart>
    <w:docPart>
      <w:docPartPr>
        <w:name w:val="08688C72C04A45FCA3021519BE62F169"/>
        <w:category>
          <w:name w:val="General"/>
          <w:gallery w:val="placeholder"/>
        </w:category>
        <w:types>
          <w:type w:val="bbPlcHdr"/>
        </w:types>
        <w:behaviors>
          <w:behavior w:val="content"/>
        </w:behaviors>
        <w:guid w:val="{33B3BBB3-BF7E-41C8-8EEC-DCF230AE95E8}"/>
      </w:docPartPr>
      <w:docPartBody>
        <w:p w:rsidR="00554D7C" w:rsidRDefault="005C3F62" w:rsidP="005C3F62">
          <w:pPr>
            <w:pStyle w:val="08688C72C04A45FCA3021519BE62F169"/>
          </w:pPr>
          <w:r w:rsidRPr="00026A08">
            <w:rPr>
              <w:rStyle w:val="Pladsholdertekst"/>
            </w:rPr>
            <w:t>Click or tap here to enter text.</w:t>
          </w:r>
        </w:p>
      </w:docPartBody>
    </w:docPart>
    <w:docPart>
      <w:docPartPr>
        <w:name w:val="020E9357E23C462A90FEBD46ED70FB7D"/>
        <w:category>
          <w:name w:val="General"/>
          <w:gallery w:val="placeholder"/>
        </w:category>
        <w:types>
          <w:type w:val="bbPlcHdr"/>
        </w:types>
        <w:behaviors>
          <w:behavior w:val="content"/>
        </w:behaviors>
        <w:guid w:val="{F10B601F-AD64-48E0-ABD7-C4EA6F24A204}"/>
      </w:docPartPr>
      <w:docPartBody>
        <w:p w:rsidR="00554D7C" w:rsidRDefault="005C3F62" w:rsidP="005C3F62">
          <w:pPr>
            <w:pStyle w:val="020E9357E23C462A90FEBD46ED70FB7D"/>
          </w:pPr>
          <w:r w:rsidRPr="00026A08">
            <w:rPr>
              <w:rStyle w:val="Pladsholdertekst"/>
            </w:rPr>
            <w:t>Click or tap here to enter text.</w:t>
          </w:r>
        </w:p>
      </w:docPartBody>
    </w:docPart>
    <w:docPart>
      <w:docPartPr>
        <w:name w:val="8C85479EF10E4ADD8C932FA92ADE826D"/>
        <w:category>
          <w:name w:val="General"/>
          <w:gallery w:val="placeholder"/>
        </w:category>
        <w:types>
          <w:type w:val="bbPlcHdr"/>
        </w:types>
        <w:behaviors>
          <w:behavior w:val="content"/>
        </w:behaviors>
        <w:guid w:val="{85563C26-5C5F-458D-89CC-34562BA8AE8A}"/>
      </w:docPartPr>
      <w:docPartBody>
        <w:p w:rsidR="00554D7C" w:rsidRDefault="005C3F62" w:rsidP="005C3F62">
          <w:pPr>
            <w:pStyle w:val="8C85479EF10E4ADD8C932FA92ADE826D"/>
          </w:pPr>
          <w:r w:rsidRPr="00026A08">
            <w:rPr>
              <w:rStyle w:val="Pladsholdertekst"/>
            </w:rPr>
            <w:t>Click or tap here to enter text.</w:t>
          </w:r>
        </w:p>
      </w:docPartBody>
    </w:docPart>
    <w:docPart>
      <w:docPartPr>
        <w:name w:val="3B4650E9E1964965B5D27E50A11FB5AE"/>
        <w:category>
          <w:name w:val="General"/>
          <w:gallery w:val="placeholder"/>
        </w:category>
        <w:types>
          <w:type w:val="bbPlcHdr"/>
        </w:types>
        <w:behaviors>
          <w:behavior w:val="content"/>
        </w:behaviors>
        <w:guid w:val="{E5D4C8B0-382C-4E0A-B58E-29DB25FFED01}"/>
      </w:docPartPr>
      <w:docPartBody>
        <w:p w:rsidR="00554D7C" w:rsidRDefault="005C3F62" w:rsidP="005C3F62">
          <w:pPr>
            <w:pStyle w:val="3B4650E9E1964965B5D27E50A11FB5AE"/>
          </w:pPr>
          <w:r w:rsidRPr="00026A08">
            <w:rPr>
              <w:rStyle w:val="Pladsholdertekst"/>
            </w:rPr>
            <w:t>Click or tap here to enter text.</w:t>
          </w:r>
        </w:p>
      </w:docPartBody>
    </w:docPart>
    <w:docPart>
      <w:docPartPr>
        <w:name w:val="8D8D0354AC74464593BD286BEB7CDD3A"/>
        <w:category>
          <w:name w:val="General"/>
          <w:gallery w:val="placeholder"/>
        </w:category>
        <w:types>
          <w:type w:val="bbPlcHdr"/>
        </w:types>
        <w:behaviors>
          <w:behavior w:val="content"/>
        </w:behaviors>
        <w:guid w:val="{F3FB6D0E-3F80-466F-AE47-D80EADCD5165}"/>
      </w:docPartPr>
      <w:docPartBody>
        <w:p w:rsidR="00554D7C" w:rsidRDefault="005C3F62" w:rsidP="005C3F62">
          <w:pPr>
            <w:pStyle w:val="8D8D0354AC74464593BD286BEB7CDD3A"/>
          </w:pPr>
          <w:r w:rsidRPr="00026A08">
            <w:rPr>
              <w:rStyle w:val="Pladsholdertekst"/>
            </w:rPr>
            <w:t>Click or tap here to enter text.</w:t>
          </w:r>
        </w:p>
      </w:docPartBody>
    </w:docPart>
    <w:docPart>
      <w:docPartPr>
        <w:name w:val="3F1B54E3B4D24135A4B602BF96C61360"/>
        <w:category>
          <w:name w:val="General"/>
          <w:gallery w:val="placeholder"/>
        </w:category>
        <w:types>
          <w:type w:val="bbPlcHdr"/>
        </w:types>
        <w:behaviors>
          <w:behavior w:val="content"/>
        </w:behaviors>
        <w:guid w:val="{C33B514F-5DBE-4EA5-92EF-2D6783556730}"/>
      </w:docPartPr>
      <w:docPartBody>
        <w:p w:rsidR="00554D7C" w:rsidRDefault="005C3F62" w:rsidP="005C3F62">
          <w:pPr>
            <w:pStyle w:val="3F1B54E3B4D24135A4B602BF96C61360"/>
          </w:pPr>
          <w:r w:rsidRPr="00026A08">
            <w:rPr>
              <w:rStyle w:val="Pladsholderteks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IBM Plex Sans">
    <w:altName w:val="IBM Plex Sans"/>
    <w:charset w:val="00"/>
    <w:family w:val="swiss"/>
    <w:pitch w:val="variable"/>
    <w:sig w:usb0="A00002EF" w:usb1="5000207B" w:usb2="0000000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0BC8"/>
    <w:rsid w:val="002476E7"/>
    <w:rsid w:val="003F24BA"/>
    <w:rsid w:val="0046732B"/>
    <w:rsid w:val="00492988"/>
    <w:rsid w:val="00554D7C"/>
    <w:rsid w:val="005C1427"/>
    <w:rsid w:val="005C3F62"/>
    <w:rsid w:val="006F32A4"/>
    <w:rsid w:val="00700BC8"/>
    <w:rsid w:val="00830A95"/>
    <w:rsid w:val="00881EFF"/>
    <w:rsid w:val="008B64A8"/>
    <w:rsid w:val="008C2B30"/>
    <w:rsid w:val="009322E3"/>
    <w:rsid w:val="0096353D"/>
    <w:rsid w:val="00990436"/>
    <w:rsid w:val="009A22FC"/>
    <w:rsid w:val="00C235A9"/>
    <w:rsid w:val="00EE34A2"/>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da-DK" w:eastAsia="da-D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Pladsholdertekst">
    <w:name w:val="Placeholder Text"/>
    <w:basedOn w:val="Standardskrifttypeiafsnit"/>
    <w:uiPriority w:val="99"/>
    <w:semiHidden/>
    <w:rsid w:val="005C3F62"/>
    <w:rPr>
      <w:color w:val="808080"/>
    </w:rPr>
  </w:style>
  <w:style w:type="paragraph" w:customStyle="1" w:styleId="46D2AF75EEA84E8F94645BD5EBB0DDCD">
    <w:name w:val="46D2AF75EEA84E8F94645BD5EBB0DDCD"/>
    <w:rsid w:val="005C1427"/>
    <w:pPr>
      <w:spacing w:after="0" w:line="240" w:lineRule="auto"/>
    </w:pPr>
    <w:rPr>
      <w:rFonts w:ascii="Arial" w:eastAsia="Times New Roman" w:hAnsi="Arial" w:cs="Times New Roman"/>
      <w:sz w:val="24"/>
      <w:szCs w:val="20"/>
    </w:rPr>
  </w:style>
  <w:style w:type="paragraph" w:customStyle="1" w:styleId="8372DB7A698E4BA0915CF93F00034895">
    <w:name w:val="8372DB7A698E4BA0915CF93F00034895"/>
    <w:rsid w:val="005C3F62"/>
  </w:style>
  <w:style w:type="paragraph" w:customStyle="1" w:styleId="FED05ACC6CE64FC4B3948B25CA1E8A48">
    <w:name w:val="FED05ACC6CE64FC4B3948B25CA1E8A48"/>
    <w:rsid w:val="005C3F62"/>
  </w:style>
  <w:style w:type="paragraph" w:customStyle="1" w:styleId="7C6160ED589641428C30BF611145D209">
    <w:name w:val="7C6160ED589641428C30BF611145D209"/>
    <w:rsid w:val="005C3F62"/>
  </w:style>
  <w:style w:type="paragraph" w:customStyle="1" w:styleId="AA16E6179DEC467780937C1575690E6C">
    <w:name w:val="AA16E6179DEC467780937C1575690E6C"/>
    <w:rsid w:val="005C3F62"/>
  </w:style>
  <w:style w:type="paragraph" w:customStyle="1" w:styleId="000CD7B72C74494E969151484638FAB6">
    <w:name w:val="000CD7B72C74494E969151484638FAB6"/>
    <w:rsid w:val="005C3F62"/>
  </w:style>
  <w:style w:type="paragraph" w:customStyle="1" w:styleId="E470959B6D314138B7D4CDD0F3DF1AAA">
    <w:name w:val="E470959B6D314138B7D4CDD0F3DF1AAA"/>
    <w:rsid w:val="005C3F62"/>
  </w:style>
  <w:style w:type="paragraph" w:customStyle="1" w:styleId="02CFB75905F94501999EC1586A436A7C">
    <w:name w:val="02CFB75905F94501999EC1586A436A7C"/>
    <w:rsid w:val="005C3F62"/>
  </w:style>
  <w:style w:type="paragraph" w:customStyle="1" w:styleId="60C6169DDC6846D0A09FC43D53140B59">
    <w:name w:val="60C6169DDC6846D0A09FC43D53140B59"/>
    <w:rsid w:val="005C3F62"/>
  </w:style>
  <w:style w:type="paragraph" w:customStyle="1" w:styleId="08688C72C04A45FCA3021519BE62F169">
    <w:name w:val="08688C72C04A45FCA3021519BE62F169"/>
    <w:rsid w:val="005C3F62"/>
  </w:style>
  <w:style w:type="paragraph" w:customStyle="1" w:styleId="020E9357E23C462A90FEBD46ED70FB7D">
    <w:name w:val="020E9357E23C462A90FEBD46ED70FB7D"/>
    <w:rsid w:val="005C3F62"/>
  </w:style>
  <w:style w:type="paragraph" w:customStyle="1" w:styleId="8C85479EF10E4ADD8C932FA92ADE826D">
    <w:name w:val="8C85479EF10E4ADD8C932FA92ADE826D"/>
    <w:rsid w:val="005C3F62"/>
  </w:style>
  <w:style w:type="paragraph" w:customStyle="1" w:styleId="3B4650E9E1964965B5D27E50A11FB5AE">
    <w:name w:val="3B4650E9E1964965B5D27E50A11FB5AE"/>
    <w:rsid w:val="005C3F62"/>
  </w:style>
  <w:style w:type="paragraph" w:customStyle="1" w:styleId="8D8D0354AC74464593BD286BEB7CDD3A">
    <w:name w:val="8D8D0354AC74464593BD286BEB7CDD3A"/>
    <w:rsid w:val="005C3F62"/>
  </w:style>
  <w:style w:type="paragraph" w:customStyle="1" w:styleId="3F1B54E3B4D24135A4B602BF96C61360">
    <w:name w:val="3F1B54E3B4D24135A4B602BF96C61360"/>
    <w:rsid w:val="005C3F6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28823DAD65BFDC47A3186F100C863B32" ma:contentTypeVersion="12893" ma:contentTypeDescription="Opret et nyt dokument." ma:contentTypeScope="" ma:versionID="a5425ebd088cddbbedebe4c38f2f30c1">
  <xsd:schema xmlns:xsd="http://www.w3.org/2001/XMLSchema" xmlns:xs="http://www.w3.org/2001/XMLSchema" xmlns:p="http://schemas.microsoft.com/office/2006/metadata/properties" xmlns:ns2="8f557624-d6a7-40e5-a06f-ebe44359847b" xmlns:ns3="ba3c0d19-9a85-4c97-b951-b8742efd782e" targetNamespace="http://schemas.microsoft.com/office/2006/metadata/properties" ma:root="true" ma:fieldsID="43852af8e1e959446b07c28947762031" ns2:_="" ns3:_="">
    <xsd:import namespace="8f557624-d6a7-40e5-a06f-ebe44359847b"/>
    <xsd:import namespace="ba3c0d19-9a85-4c97-b951-b8742efd782e"/>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2:SharedWithUsers" minOccurs="0"/>
                <xsd:element ref="ns2:SharedWithDetails"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557624-d6a7-40e5-a06f-ebe44359847b" elementFormDefault="qualified">
    <xsd:import namespace="http://schemas.microsoft.com/office/2006/documentManagement/types"/>
    <xsd:import namespace="http://schemas.microsoft.com/office/infopath/2007/PartnerControls"/>
    <xsd:element name="_dlc_DocId" ma:index="8" nillable="true" ma:displayName="Værdi for dokument-id" ma:description="Værdien af det dokument-id, der er tildelt dette element." ma:internalName="_dlc_DocId" ma:readOnly="true">
      <xsd:simpleType>
        <xsd:restriction base="dms:Text"/>
      </xsd:simpleType>
    </xsd:element>
    <xsd:element name="_dlc_DocIdUrl" ma:index="9" nillable="true" ma:displayName="Dokument-id" ma:description="Permanent link til dette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7"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Delt med detaljer"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a3c0d19-9a85-4c97-b951-b8742efd782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dlc_DocId xmlns="8f557624-d6a7-40e5-a06f-ebe44359847b">EAEXP2DD475P-1149199250-4363604</_dlc_DocId>
    <_dlc_DocIdUrl xmlns="8f557624-d6a7-40e5-a06f-ebe44359847b">
      <Url>https://erstdk.sharepoint.com/teams/share/_layouts/15/DocIdRedir.aspx?ID=EAEXP2DD475P-1149199250-4363604</Url>
      <Description>EAEXP2DD475P-1149199250-4363604</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7D2D14A2-1F38-44C1-8E41-43D49AE09C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57624-d6a7-40e5-a06f-ebe44359847b"/>
    <ds:schemaRef ds:uri="ba3c0d19-9a85-4c97-b951-b8742efd78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42EF22E-EC47-4D3D-A2D3-00BE70326100}">
  <ds:schemaRefs>
    <ds:schemaRef ds:uri="http://schemas.microsoft.com/office/2006/metadata/properties"/>
    <ds:schemaRef ds:uri="http://schemas.microsoft.com/office/infopath/2007/PartnerControls"/>
    <ds:schemaRef ds:uri="8f557624-d6a7-40e5-a06f-ebe44359847b"/>
  </ds:schemaRefs>
</ds:datastoreItem>
</file>

<file path=customXml/itemProps3.xml><?xml version="1.0" encoding="utf-8"?>
<ds:datastoreItem xmlns:ds="http://schemas.openxmlformats.org/officeDocument/2006/customXml" ds:itemID="{E0CD40D5-A6BE-43B4-B404-E5AD39339E93}">
  <ds:schemaRefs>
    <ds:schemaRef ds:uri="http://schemas.microsoft.com/sharepoint/v3/contenttype/forms"/>
  </ds:schemaRefs>
</ds:datastoreItem>
</file>

<file path=customXml/itemProps4.xml><?xml version="1.0" encoding="utf-8"?>
<ds:datastoreItem xmlns:ds="http://schemas.openxmlformats.org/officeDocument/2006/customXml" ds:itemID="{326F899C-EE24-4B8F-8DEF-1DEE8D5EA4DE}">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7</Pages>
  <Words>1297</Words>
  <Characters>7913</Characters>
  <Application>Microsoft Office Word</Application>
  <DocSecurity>0</DocSecurity>
  <Lines>65</Lines>
  <Paragraphs>18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Susanne Jeppesen</cp:lastModifiedBy>
  <cp:revision>9</cp:revision>
  <cp:lastPrinted>2019-05-29T08:33:00Z</cp:lastPrinted>
  <dcterms:created xsi:type="dcterms:W3CDTF">2022-01-05T13:07:00Z</dcterms:created>
  <dcterms:modified xsi:type="dcterms:W3CDTF">2022-01-07T08:09:00Z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0x01010028823DAD65BFDC47A3186F100C863B32</vt:lpwstr>
  </property>
  <property fmtid="{D5CDD505-2E9C-101B-9397-08002B2CF9AE}" pid="3" name="_dlc_DocIdItemGuid">
    <vt:lpwstr>89e370ba-b063-4958-8690-a288572da984</vt:lpwstr>
  </property>
</Properties>
</file>