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7076CC" w14:textId="02D59057" w:rsidR="007B21D4" w:rsidRPr="004203D5" w:rsidRDefault="00112FE3" w:rsidP="007B21D4">
      <w:pPr>
        <w:autoSpaceDE w:val="0"/>
        <w:autoSpaceDN w:val="0"/>
        <w:adjustRightInd w:val="0"/>
        <w:spacing w:after="0" w:line="240" w:lineRule="auto"/>
        <w:rPr>
          <w:rFonts w:ascii="IBM Plex Sans" w:hAnsi="IBM Plex Sans" w:cs="HelveticaNeueLTPro-Lt"/>
          <w:color w:val="B84712"/>
          <w:sz w:val="72"/>
          <w:szCs w:val="72"/>
        </w:rPr>
      </w:pPr>
      <w:r w:rsidRPr="004203D5">
        <w:rPr>
          <w:rFonts w:ascii="IBM Plex Sans" w:hAnsi="IBM Plex Sans" w:cstheme="majorHAnsi"/>
          <w:noProof/>
          <w:color w:val="B84712"/>
          <w:sz w:val="72"/>
          <w:szCs w:val="72"/>
        </w:rPr>
        <mc:AlternateContent>
          <mc:Choice Requires="wpg">
            <w:drawing>
              <wp:anchor distT="0" distB="0" distL="114300" distR="114300" simplePos="0" relativeHeight="251658240" behindDoc="1" locked="0" layoutInCell="1" allowOverlap="1" wp14:anchorId="36701693" wp14:editId="0FBB10B4">
                <wp:simplePos x="0" y="0"/>
                <wp:positionH relativeFrom="column">
                  <wp:posOffset>-310515</wp:posOffset>
                </wp:positionH>
                <wp:positionV relativeFrom="paragraph">
                  <wp:posOffset>-443230</wp:posOffset>
                </wp:positionV>
                <wp:extent cx="6743700" cy="9550400"/>
                <wp:effectExtent l="0" t="0" r="19050" b="12700"/>
                <wp:wrapNone/>
                <wp:docPr id="21" name="Gruppe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743700" cy="9550400"/>
                          <a:chOff x="0" y="0"/>
                          <a:chExt cx="6743700" cy="10076980"/>
                        </a:xfrm>
                      </wpg:grpSpPr>
                      <wps:wsp>
                        <wps:cNvPr id="4" name="Rektangel 4"/>
                        <wps:cNvSpPr/>
                        <wps:spPr>
                          <a:xfrm>
                            <a:off x="0" y="0"/>
                            <a:ext cx="6743700" cy="10076980"/>
                          </a:xfrm>
                          <a:prstGeom prst="rect">
                            <a:avLst/>
                          </a:prstGeom>
                          <a:noFill/>
                          <a:ln w="19050">
                            <a:solidFill>
                              <a:srgbClr val="B8471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wps:wsp>
                        <wps:cNvPr id="3" name="Rektangel 3"/>
                        <wps:cNvSpPr/>
                        <wps:spPr>
                          <a:xfrm>
                            <a:off x="6162675" y="0"/>
                            <a:ext cx="581025" cy="10076980"/>
                          </a:xfrm>
                          <a:prstGeom prst="rect">
                            <a:avLst/>
                          </a:prstGeom>
                          <a:solidFill>
                            <a:srgbClr val="B84712"/>
                          </a:solidFill>
                          <a:ln>
                            <a:solidFill>
                              <a:srgbClr val="B8471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18F47F6" id="Gruppe 21" o:spid="_x0000_s1026" alt="&quot;&quot;" style="position:absolute;margin-left:-24.45pt;margin-top:-34.9pt;width:531pt;height:752pt;z-index:-251658240;mso-width-relative:margin;mso-height-relative:margin" coordsize="67437,100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">
                <v:rect id="Rektangel 4" o:spid="_x0000_s1027" style="position:absolute;width:67437;height:100769;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" filled="f" strokecolor="#b84712" strokeweight="1.5pt"/>
                <v:rect id="Rektangel 3" o:spid="_x0000_s1028" style="position:absolute;left:61626;width:5811;height:100769;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" fillcolor="#b84712" strokecolor="#b84712" strokeweight="1pt"/>
              </v:group>
            </w:pict>
          </mc:Fallback>
        </mc:AlternateContent>
      </w:r>
      <w:r w:rsidR="007B21D4" w:rsidRPr="004203D5">
        <w:rPr>
          <w:rFonts w:ascii="IBM Plex Sans" w:hAnsi="IBM Plex Sans" w:cs="HelveticaNeueLTPro-Lt"/>
          <w:color w:val="B84712"/>
          <w:sz w:val="72"/>
          <w:szCs w:val="72"/>
        </w:rPr>
        <w:t>Forpligtelse</w:t>
      </w:r>
    </w:p>
    <w:p w14:paraId="0C8A1594" w14:textId="1D272C27" w:rsidR="007B21D4" w:rsidRPr="004203D5" w:rsidRDefault="007B21D4" w:rsidP="007B21D4">
      <w:pPr>
        <w:autoSpaceDE w:val="0"/>
        <w:autoSpaceDN w:val="0"/>
        <w:adjustRightInd w:val="0"/>
        <w:spacing w:after="0" w:line="240" w:lineRule="auto"/>
        <w:rPr>
          <w:rFonts w:ascii="IBM Plex Sans" w:hAnsi="IBM Plex Sans" w:cs="HelveticaNeueLTPro-Lt"/>
          <w:color w:val="B84712"/>
          <w:sz w:val="72"/>
          <w:szCs w:val="72"/>
        </w:rPr>
      </w:pPr>
      <w:r w:rsidRPr="004203D5">
        <w:rPr>
          <w:rFonts w:ascii="IBM Plex Sans" w:hAnsi="IBM Plex Sans" w:cs="HelveticaNeueLTPro-Lt"/>
          <w:color w:val="B84712"/>
          <w:sz w:val="72"/>
          <w:szCs w:val="72"/>
        </w:rPr>
        <w:t>til due diligence</w:t>
      </w:r>
    </w:p>
    <w:p w14:paraId="00E3F9EC" w14:textId="481E52A3" w:rsidR="009D3A0C" w:rsidRPr="004203D5" w:rsidRDefault="007B21D4" w:rsidP="007B21D4">
      <w:pPr>
        <w:spacing w:after="0" w:line="276" w:lineRule="auto"/>
        <w:rPr>
          <w:rFonts w:ascii="IBM Plex Sans" w:hAnsi="IBM Plex Sans" w:cstheme="majorHAnsi"/>
          <w:color w:val="B84712"/>
          <w:sz w:val="72"/>
          <w:szCs w:val="72"/>
        </w:rPr>
      </w:pPr>
      <w:r w:rsidRPr="004203D5">
        <w:rPr>
          <w:rFonts w:ascii="IBM Plex Sans" w:hAnsi="IBM Plex Sans" w:cs="HelveticaNeueLTPro-Lt"/>
          <w:color w:val="B84712"/>
          <w:sz w:val="72"/>
          <w:szCs w:val="72"/>
        </w:rPr>
        <w:t>for bæredygtighed</w:t>
      </w:r>
      <w:r w:rsidR="009D3A0C" w:rsidRPr="004203D5">
        <w:rPr>
          <w:rFonts w:ascii="IBM Plex Sans" w:hAnsi="IBM Plex Sans" w:cstheme="majorHAnsi"/>
          <w:b/>
          <w:bCs/>
          <w:color w:val="B84712"/>
          <w:sz w:val="72"/>
          <w:szCs w:val="72"/>
        </w:rPr>
        <w:t xml:space="preserve"> </w:t>
      </w:r>
    </w:p>
    <w:p w14:paraId="27A8C802" w14:textId="77777777" w:rsidR="00112FE3" w:rsidRPr="003F22E6" w:rsidRDefault="00112FE3" w:rsidP="00112FE3">
      <w:pPr>
        <w:spacing w:after="0" w:line="276" w:lineRule="auto"/>
        <w:rPr>
          <w:rFonts w:ascii="IBM Plex Sans" w:hAnsi="IBM Plex Sans" w:cs="Calibri Light"/>
          <w:color w:val="000000" w:themeColor="text1"/>
          <w:sz w:val="20"/>
          <w:szCs w:val="20"/>
        </w:rPr>
      </w:pPr>
      <w:r w:rsidRPr="003F22E6">
        <w:rPr>
          <w:rFonts w:ascii="IBM Plex Sans" w:hAnsi="IBM Plex Sans" w:cs="Calibri Light"/>
          <w:color w:val="000000" w:themeColor="text1"/>
          <w:sz w:val="20"/>
          <w:szCs w:val="20"/>
        </w:rPr>
        <w:t xml:space="preserve">I </w:t>
      </w:r>
      <w:r w:rsidRPr="003F22E6">
        <w:rPr>
          <w:rFonts w:ascii="IBM Plex Sans" w:hAnsi="IBM Plex Sans" w:cs="Calibri Light"/>
          <w:color w:val="000000" w:themeColor="text1"/>
          <w:sz w:val="20"/>
          <w:szCs w:val="20"/>
          <w:shd w:val="clear" w:color="auto" w:fill="B4C6E7" w:themeFill="accent1" w:themeFillTint="66"/>
        </w:rPr>
        <w:sym w:font="Symbol" w:char="F05B"/>
      </w:r>
      <w:r w:rsidRPr="003F22E6">
        <w:rPr>
          <w:rFonts w:ascii="IBM Plex Sans" w:hAnsi="IBM Plex Sans" w:cs="Calibri Light"/>
          <w:color w:val="000000" w:themeColor="text1"/>
          <w:sz w:val="20"/>
          <w:szCs w:val="20"/>
          <w:shd w:val="clear" w:color="auto" w:fill="B4C6E7" w:themeFill="accent1" w:themeFillTint="66"/>
        </w:rPr>
        <w:t>Indsæt virksomhedsnavn</w:t>
      </w:r>
      <w:r w:rsidRPr="003F22E6">
        <w:rPr>
          <w:rFonts w:ascii="IBM Plex Sans" w:hAnsi="IBM Plex Sans" w:cs="Calibri Light"/>
          <w:color w:val="000000" w:themeColor="text1"/>
          <w:sz w:val="20"/>
          <w:szCs w:val="20"/>
          <w:shd w:val="clear" w:color="auto" w:fill="B4C6E7" w:themeFill="accent1" w:themeFillTint="66"/>
        </w:rPr>
        <w:sym w:font="Symbol" w:char="F05D"/>
      </w:r>
      <w:r w:rsidRPr="003F22E6">
        <w:rPr>
          <w:rFonts w:ascii="IBM Plex Sans" w:hAnsi="IBM Plex Sans" w:cs="Calibri Light"/>
          <w:color w:val="000000" w:themeColor="text1"/>
          <w:sz w:val="20"/>
          <w:szCs w:val="20"/>
        </w:rPr>
        <w:t xml:space="preserve"> ønsker vi at agere ansvarligt i både drift og udvikling af virksomheden.</w:t>
      </w:r>
    </w:p>
    <w:p w14:paraId="110DAB0E" w14:textId="77777777" w:rsidR="00112FE3" w:rsidRPr="003F22E6" w:rsidRDefault="00112FE3" w:rsidP="00112FE3">
      <w:pPr>
        <w:spacing w:after="0" w:line="276" w:lineRule="auto"/>
        <w:rPr>
          <w:rFonts w:ascii="IBM Plex Sans" w:hAnsi="IBM Plex Sans" w:cs="Calibri Light"/>
          <w:color w:val="000000" w:themeColor="text1"/>
          <w:sz w:val="20"/>
          <w:szCs w:val="20"/>
        </w:rPr>
      </w:pPr>
    </w:p>
    <w:p w14:paraId="5467DFA6" w14:textId="77777777" w:rsidR="00112FE3" w:rsidRPr="003F22E6" w:rsidRDefault="00112FE3" w:rsidP="00112FE3">
      <w:pPr>
        <w:spacing w:after="0" w:line="276" w:lineRule="auto"/>
        <w:rPr>
          <w:rFonts w:ascii="IBM Plex Sans" w:hAnsi="IBM Plex Sans" w:cs="Calibri Light"/>
          <w:color w:val="000000" w:themeColor="text1"/>
          <w:sz w:val="20"/>
          <w:szCs w:val="20"/>
        </w:rPr>
      </w:pPr>
      <w:r w:rsidRPr="003F22E6">
        <w:rPr>
          <w:rFonts w:ascii="IBM Plex Sans" w:hAnsi="IBM Plex Sans" w:cs="Calibri Light"/>
          <w:color w:val="000000" w:themeColor="text1"/>
          <w:sz w:val="20"/>
          <w:szCs w:val="20"/>
        </w:rPr>
        <w:t xml:space="preserve">Derfor forpligter vi os til at arbejde systematisk og dedikeret med ansvarlighed. Dette vil vi gøre ved at integrere arbejdet med due diligence for bæredygtighed. </w:t>
      </w:r>
    </w:p>
    <w:p w14:paraId="2FFBB98C" w14:textId="77777777" w:rsidR="00112FE3" w:rsidRPr="003F22E6" w:rsidRDefault="00112FE3" w:rsidP="00112FE3">
      <w:pPr>
        <w:spacing w:after="0" w:line="276" w:lineRule="auto"/>
        <w:rPr>
          <w:rFonts w:ascii="IBM Plex Sans" w:hAnsi="IBM Plex Sans" w:cs="Calibri Light"/>
          <w:color w:val="000000" w:themeColor="text1"/>
          <w:sz w:val="20"/>
          <w:szCs w:val="20"/>
        </w:rPr>
      </w:pPr>
    </w:p>
    <w:p w14:paraId="670A0C52" w14:textId="07B165AE" w:rsidR="00112FE3" w:rsidRPr="003F22E6" w:rsidRDefault="00112FE3" w:rsidP="00112FE3">
      <w:pPr>
        <w:spacing w:after="0" w:line="276" w:lineRule="auto"/>
        <w:rPr>
          <w:rFonts w:ascii="IBM Plex Sans" w:hAnsi="IBM Plex Sans" w:cs="Calibri Light"/>
          <w:color w:val="000000" w:themeColor="text1"/>
          <w:sz w:val="20"/>
          <w:szCs w:val="20"/>
          <w:shd w:val="clear" w:color="auto" w:fill="FFFFFF"/>
        </w:rPr>
      </w:pPr>
      <w:r w:rsidRPr="003F22E6">
        <w:rPr>
          <w:rFonts w:ascii="IBM Plex Sans" w:hAnsi="IBM Plex Sans" w:cs="Calibri Light"/>
          <w:color w:val="000000" w:themeColor="text1"/>
          <w:sz w:val="20"/>
          <w:szCs w:val="20"/>
          <w:shd w:val="clear" w:color="auto" w:fill="FFFFFF"/>
        </w:rPr>
        <w:t>Denne forpligtelse hviler på internationalt anerkendte principper (OECD’s Retningslinjer for Multinationale Virksomheder og FN’s Retningslinjer for Menneskerettigheder og Erhvervsliv), som er nødvendige for at opnå en bæredygtig udvikling, dvs. menneskerettigheder, arbejdstagerrettigheder, miljø (herunder klima og biodiversitet), samt antikorruption.</w:t>
      </w:r>
    </w:p>
    <w:p w14:paraId="0787852D" w14:textId="77777777" w:rsidR="00112FE3" w:rsidRPr="003F22E6" w:rsidRDefault="00112FE3" w:rsidP="00112FE3">
      <w:pPr>
        <w:spacing w:after="0" w:line="276" w:lineRule="auto"/>
        <w:rPr>
          <w:rFonts w:ascii="IBM Plex Sans" w:hAnsi="IBM Plex Sans" w:cs="Calibri Light"/>
          <w:color w:val="000000" w:themeColor="text1"/>
          <w:sz w:val="20"/>
          <w:szCs w:val="20"/>
          <w:shd w:val="clear" w:color="auto" w:fill="FFFFFF"/>
        </w:rPr>
      </w:pPr>
    </w:p>
    <w:p w14:paraId="750CCB96" w14:textId="4E582DC7" w:rsidR="00112FE3" w:rsidRPr="003F22E6" w:rsidRDefault="00112FE3" w:rsidP="00112FE3">
      <w:pPr>
        <w:spacing w:after="0" w:line="276" w:lineRule="auto"/>
        <w:rPr>
          <w:rFonts w:ascii="IBM Plex Sans" w:eastAsia="Times New Roman" w:hAnsi="IBM Plex Sans" w:cs="Calibri Light"/>
          <w:color w:val="000000" w:themeColor="text1"/>
          <w:sz w:val="20"/>
          <w:szCs w:val="20"/>
          <w:lang w:eastAsia="da-DK"/>
        </w:rPr>
      </w:pPr>
      <w:r w:rsidRPr="003F22E6">
        <w:rPr>
          <w:rFonts w:ascii="IBM Plex Sans" w:hAnsi="IBM Plex Sans" w:cs="Calibri Light"/>
          <w:color w:val="000000" w:themeColor="text1"/>
          <w:sz w:val="20"/>
          <w:szCs w:val="20"/>
          <w:shd w:val="clear" w:color="auto" w:fill="FFFFFF"/>
        </w:rPr>
        <w:t xml:space="preserve">I vores arbejde med due diligence for bæredygtighed vil vi lave en risikokortlægning og vurdering af, hvor vi som virksomhed har de potentielt mest betydelige negative </w:t>
      </w:r>
      <w:r w:rsidR="00A57721">
        <w:rPr>
          <w:rFonts w:ascii="IBM Plex Sans" w:hAnsi="IBM Plex Sans" w:cs="Calibri Light"/>
          <w:color w:val="000000" w:themeColor="text1"/>
          <w:sz w:val="20"/>
          <w:szCs w:val="20"/>
          <w:shd w:val="clear" w:color="auto" w:fill="FFFFFF"/>
        </w:rPr>
        <w:t>indvirkning</w:t>
      </w:r>
      <w:r w:rsidRPr="003F22E6">
        <w:rPr>
          <w:rFonts w:ascii="IBM Plex Sans" w:hAnsi="IBM Plex Sans" w:cs="Calibri Light"/>
          <w:color w:val="000000" w:themeColor="text1"/>
          <w:sz w:val="20"/>
          <w:szCs w:val="20"/>
          <w:shd w:val="clear" w:color="auto" w:fill="FFFFFF"/>
        </w:rPr>
        <w:t xml:space="preserve"> på mennesker, miljø og samfund i vores leverandørkæder. Vi vil håndtere de potentielle og faktiske negative </w:t>
      </w:r>
      <w:r w:rsidR="00A57721">
        <w:rPr>
          <w:rFonts w:ascii="IBM Plex Sans" w:hAnsi="IBM Plex Sans" w:cs="Calibri Light"/>
          <w:color w:val="000000" w:themeColor="text1"/>
          <w:sz w:val="20"/>
          <w:szCs w:val="20"/>
          <w:shd w:val="clear" w:color="auto" w:fill="FFFFFF"/>
        </w:rPr>
        <w:t>ind</w:t>
      </w:r>
      <w:r w:rsidRPr="003F22E6">
        <w:rPr>
          <w:rFonts w:ascii="IBM Plex Sans" w:hAnsi="IBM Plex Sans" w:cs="Calibri Light"/>
          <w:color w:val="000000" w:themeColor="text1"/>
          <w:sz w:val="20"/>
          <w:szCs w:val="20"/>
          <w:shd w:val="clear" w:color="auto" w:fill="FFFFFF"/>
        </w:rPr>
        <w:t xml:space="preserve">virkninger, som vi forårsager, bidrager til, eller som vi er forbundet til gennem vores forretningsforbindelser, f.eks. vores leverandører. </w:t>
      </w:r>
    </w:p>
    <w:p w14:paraId="06EB3B32" w14:textId="77777777" w:rsidR="00112FE3" w:rsidRPr="003F22E6" w:rsidRDefault="00112FE3" w:rsidP="00112FE3">
      <w:pPr>
        <w:spacing w:after="0" w:line="276" w:lineRule="auto"/>
        <w:rPr>
          <w:rFonts w:ascii="IBM Plex Sans" w:hAnsi="IBM Plex Sans" w:cs="Calibri Light"/>
          <w:color w:val="000000" w:themeColor="text1"/>
          <w:sz w:val="20"/>
          <w:szCs w:val="20"/>
        </w:rPr>
      </w:pPr>
    </w:p>
    <w:p w14:paraId="094AB0D4" w14:textId="77777777" w:rsidR="00112FE3" w:rsidRPr="003F22E6" w:rsidRDefault="00112FE3" w:rsidP="00112FE3">
      <w:pPr>
        <w:spacing w:after="0" w:line="276" w:lineRule="auto"/>
        <w:rPr>
          <w:rFonts w:ascii="IBM Plex Sans" w:hAnsi="IBM Plex Sans" w:cs="Calibri Light"/>
          <w:color w:val="000000" w:themeColor="text1"/>
          <w:sz w:val="20"/>
          <w:szCs w:val="20"/>
        </w:rPr>
      </w:pPr>
      <w:r w:rsidRPr="003F22E6">
        <w:rPr>
          <w:rFonts w:ascii="IBM Plex Sans" w:hAnsi="IBM Plex Sans" w:cs="Calibri Light"/>
          <w:color w:val="000000" w:themeColor="text1"/>
          <w:sz w:val="20"/>
          <w:szCs w:val="20"/>
        </w:rPr>
        <w:t xml:space="preserve">Vi vil i vores implementering af due diligence for bæredygtighed involvere vores leverandører og andre relevante organisationer/personer. </w:t>
      </w:r>
    </w:p>
    <w:p w14:paraId="116E6952" w14:textId="77777777" w:rsidR="00112FE3" w:rsidRPr="003F22E6" w:rsidRDefault="00112FE3" w:rsidP="00112FE3">
      <w:pPr>
        <w:spacing w:after="0" w:line="276" w:lineRule="auto"/>
        <w:rPr>
          <w:rFonts w:ascii="IBM Plex Sans" w:hAnsi="IBM Plex Sans" w:cs="Calibri Light"/>
          <w:color w:val="000000" w:themeColor="text1"/>
          <w:sz w:val="20"/>
          <w:szCs w:val="20"/>
        </w:rPr>
      </w:pPr>
    </w:p>
    <w:p w14:paraId="53CB1A06" w14:textId="77777777" w:rsidR="00112FE3" w:rsidRPr="003F22E6" w:rsidRDefault="00112FE3" w:rsidP="00112FE3">
      <w:pPr>
        <w:spacing w:after="0" w:line="276" w:lineRule="auto"/>
        <w:rPr>
          <w:rFonts w:ascii="IBM Plex Sans" w:hAnsi="IBM Plex Sans" w:cs="Calibri Light"/>
          <w:color w:val="000000" w:themeColor="text1"/>
          <w:sz w:val="20"/>
          <w:szCs w:val="20"/>
        </w:rPr>
      </w:pPr>
      <w:r w:rsidRPr="003F22E6">
        <w:rPr>
          <w:rFonts w:ascii="IBM Plex Sans" w:hAnsi="IBM Plex Sans" w:cs="Calibri Light"/>
          <w:color w:val="000000" w:themeColor="text1"/>
          <w:sz w:val="20"/>
          <w:szCs w:val="20"/>
        </w:rPr>
        <w:t xml:space="preserve">Fordi arbejdet med ansvarlighed er en kontinuerlig proces, vil vi løbende udvikle vores tilgang og indsatser forbundet med due diligence for bæredygtighed. </w:t>
      </w:r>
    </w:p>
    <w:p w14:paraId="31B22A9A" w14:textId="77777777" w:rsidR="00112FE3" w:rsidRPr="003F22E6" w:rsidRDefault="00112FE3" w:rsidP="00112FE3">
      <w:pPr>
        <w:spacing w:after="0" w:line="276" w:lineRule="auto"/>
        <w:rPr>
          <w:rFonts w:ascii="IBM Plex Sans" w:hAnsi="IBM Plex Sans" w:cs="Calibri Light"/>
          <w:color w:val="000000" w:themeColor="text1"/>
          <w:sz w:val="20"/>
          <w:szCs w:val="20"/>
        </w:rPr>
      </w:pPr>
    </w:p>
    <w:p w14:paraId="1B19284B" w14:textId="77777777" w:rsidR="00112FE3" w:rsidRPr="003F22E6" w:rsidRDefault="00112FE3" w:rsidP="00112FE3">
      <w:pPr>
        <w:spacing w:line="276" w:lineRule="auto"/>
        <w:rPr>
          <w:rFonts w:ascii="IBM Plex Sans" w:hAnsi="IBM Plex Sans" w:cs="Calibri Light"/>
          <w:color w:val="000000" w:themeColor="text1"/>
          <w:sz w:val="20"/>
          <w:szCs w:val="20"/>
        </w:rPr>
      </w:pPr>
      <w:r w:rsidRPr="003F22E6">
        <w:rPr>
          <w:rFonts w:ascii="IBM Plex Sans" w:hAnsi="IBM Plex Sans" w:cs="Calibri Light"/>
          <w:color w:val="000000" w:themeColor="text1"/>
          <w:sz w:val="20"/>
          <w:szCs w:val="20"/>
        </w:rPr>
        <w:t xml:space="preserve">Denne forpligtelse er godkendt af bestyrelsen/øverste ledelse, er offentlig tilgængelig på vores hjemmeside, og formidles både internt og eksternt. </w:t>
      </w:r>
    </w:p>
    <w:p w14:paraId="2F2B90A0" w14:textId="77777777" w:rsidR="00112FE3" w:rsidRPr="003F22E6" w:rsidRDefault="00112FE3" w:rsidP="00112FE3">
      <w:pPr>
        <w:spacing w:line="276" w:lineRule="auto"/>
        <w:rPr>
          <w:rFonts w:ascii="IBM Plex Sans" w:hAnsi="IBM Plex Sans" w:cs="Calibri Light"/>
          <w:color w:val="000000" w:themeColor="text1"/>
          <w:sz w:val="20"/>
          <w:szCs w:val="20"/>
        </w:rPr>
      </w:pPr>
    </w:p>
    <w:p w14:paraId="355819A0" w14:textId="77777777" w:rsidR="00112FE3" w:rsidRPr="003F22E6" w:rsidRDefault="00112FE3" w:rsidP="00112FE3">
      <w:pPr>
        <w:spacing w:line="276" w:lineRule="auto"/>
        <w:rPr>
          <w:rFonts w:ascii="IBM Plex Sans" w:hAnsi="IBM Plex Sans" w:cs="Calibri Light"/>
          <w:color w:val="000000" w:themeColor="text1"/>
          <w:sz w:val="20"/>
          <w:szCs w:val="20"/>
        </w:rPr>
      </w:pPr>
      <w:r w:rsidRPr="003F22E6">
        <w:rPr>
          <w:rFonts w:ascii="IBM Plex Sans" w:hAnsi="IBM Plex Sans" w:cs="Calibri Light"/>
          <w:color w:val="000000" w:themeColor="text1"/>
          <w:sz w:val="20"/>
          <w:szCs w:val="20"/>
        </w:rPr>
        <w:t>________________________________________</w:t>
      </w:r>
    </w:p>
    <w:p w14:paraId="0FDBDE41" w14:textId="77777777" w:rsidR="00112FE3" w:rsidRPr="003F22E6" w:rsidRDefault="00112FE3" w:rsidP="00112FE3">
      <w:pPr>
        <w:spacing w:line="276" w:lineRule="auto"/>
        <w:rPr>
          <w:rFonts w:ascii="IBM Plex Sans" w:hAnsi="IBM Plex Sans" w:cs="Calibri Light"/>
          <w:color w:val="000000" w:themeColor="text1"/>
          <w:sz w:val="20"/>
          <w:szCs w:val="20"/>
        </w:rPr>
      </w:pPr>
      <w:r w:rsidRPr="003F22E6">
        <w:rPr>
          <w:rFonts w:ascii="IBM Plex Sans" w:hAnsi="IBM Plex Sans" w:cs="Calibri Light"/>
          <w:color w:val="000000" w:themeColor="text1"/>
          <w:sz w:val="20"/>
          <w:szCs w:val="20"/>
        </w:rPr>
        <w:t>Underskrift</w:t>
      </w:r>
    </w:p>
    <w:p w14:paraId="00EA0FE6" w14:textId="77777777" w:rsidR="00112FE3" w:rsidRPr="003F22E6" w:rsidRDefault="00112FE3" w:rsidP="00112FE3">
      <w:pPr>
        <w:spacing w:line="276" w:lineRule="auto"/>
        <w:rPr>
          <w:rFonts w:ascii="IBM Plex Sans" w:hAnsi="IBM Plex Sans" w:cs="Calibri Light"/>
          <w:color w:val="000000" w:themeColor="text1"/>
          <w:sz w:val="20"/>
          <w:szCs w:val="20"/>
        </w:rPr>
      </w:pPr>
      <w:r w:rsidRPr="003F22E6">
        <w:rPr>
          <w:rFonts w:ascii="IBM Plex Sans" w:hAnsi="IBM Plex Sans" w:cs="Calibri Light"/>
          <w:color w:val="000000" w:themeColor="text1"/>
          <w:sz w:val="20"/>
          <w:szCs w:val="20"/>
        </w:rPr>
        <w:br/>
        <w:t>Navn:</w:t>
      </w:r>
    </w:p>
    <w:p w14:paraId="2E70AB72" w14:textId="77777777" w:rsidR="00112FE3" w:rsidRPr="003F22E6" w:rsidRDefault="00112FE3" w:rsidP="00112FE3">
      <w:pPr>
        <w:spacing w:after="0" w:line="276" w:lineRule="auto"/>
        <w:rPr>
          <w:rFonts w:ascii="IBM Plex Sans" w:hAnsi="IBM Plex Sans" w:cs="Calibri Light"/>
          <w:color w:val="000000" w:themeColor="text1"/>
          <w:sz w:val="20"/>
          <w:szCs w:val="20"/>
        </w:rPr>
      </w:pPr>
    </w:p>
    <w:p w14:paraId="336DF36E" w14:textId="77777777" w:rsidR="00112FE3" w:rsidRPr="003F22E6" w:rsidRDefault="00112FE3" w:rsidP="00112FE3">
      <w:pPr>
        <w:spacing w:line="276" w:lineRule="auto"/>
        <w:rPr>
          <w:rFonts w:ascii="IBM Plex Sans" w:hAnsi="IBM Plex Sans" w:cs="Calibri Light"/>
          <w:color w:val="000000" w:themeColor="text1"/>
          <w:sz w:val="20"/>
          <w:szCs w:val="20"/>
        </w:rPr>
      </w:pPr>
      <w:r w:rsidRPr="003F22E6">
        <w:rPr>
          <w:rFonts w:ascii="IBM Plex Sans" w:hAnsi="IBM Plex Sans" w:cs="Calibri Light"/>
          <w:color w:val="000000" w:themeColor="text1"/>
          <w:sz w:val="20"/>
          <w:szCs w:val="20"/>
        </w:rPr>
        <w:t xml:space="preserve">Dato og sted: </w:t>
      </w:r>
    </w:p>
    <w:p w14:paraId="1C209F16" w14:textId="77777777" w:rsidR="00112FE3" w:rsidRPr="003E54FE" w:rsidRDefault="00112FE3" w:rsidP="00112FE3">
      <w:pPr>
        <w:spacing w:line="276" w:lineRule="auto"/>
        <w:rPr>
          <w:rFonts w:ascii="Avenir Book" w:eastAsia="Times New Roman" w:hAnsi="Avenir Book" w:cs="Arial"/>
          <w:color w:val="000000" w:themeColor="text1"/>
          <w:lang w:eastAsia="da-DK"/>
        </w:rPr>
      </w:pPr>
    </w:p>
    <w:p w14:paraId="696612D4" w14:textId="3978878F" w:rsidR="00D42A41" w:rsidRPr="00112FE3" w:rsidRDefault="00D42A41" w:rsidP="00E30F2B">
      <w:pPr>
        <w:spacing w:after="0" w:line="276" w:lineRule="auto"/>
        <w:rPr>
          <w:rFonts w:ascii="Calibri Light" w:hAnsi="Calibri Light" w:cs="Calibri Light"/>
        </w:rPr>
      </w:pPr>
    </w:p>
    <w:sectPr w:rsidR="00D42A41" w:rsidRPr="00112FE3" w:rsidSect="00112FE3">
      <w:footerReference w:type="default" r:id="rId8"/>
      <w:pgSz w:w="11906" w:h="16838"/>
      <w:pgMar w:top="1418" w:right="1983" w:bottom="907" w:left="1134"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FECDB3" w14:textId="77777777" w:rsidR="00FB3D75" w:rsidRDefault="00FB3D75" w:rsidP="00D261DC">
      <w:pPr>
        <w:spacing w:after="0" w:line="240" w:lineRule="auto"/>
      </w:pPr>
      <w:r>
        <w:separator/>
      </w:r>
    </w:p>
  </w:endnote>
  <w:endnote w:type="continuationSeparator" w:id="0">
    <w:p w14:paraId="15AFF106" w14:textId="77777777" w:rsidR="00FB3D75" w:rsidRDefault="00FB3D75" w:rsidP="00D261DC">
      <w:pPr>
        <w:spacing w:after="0" w:line="240" w:lineRule="auto"/>
      </w:pPr>
      <w:r>
        <w:continuationSeparator/>
      </w:r>
    </w:p>
  </w:endnote>
  <w:endnote w:type="continuationNotice" w:id="1">
    <w:p w14:paraId="2F1FE9BB" w14:textId="77777777" w:rsidR="00FB3D75" w:rsidRDefault="00FB3D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embedRegular r:id="rId1" w:fontKey="{C4EF2ECE-DFB7-427C-958C-CCCDF03A52BA}"/>
    <w:embedBold r:id="rId2" w:fontKey="{0BD796C1-4D05-4154-BE76-C428BF6DDFC3}"/>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3" w:fontKey="{CFDACD1C-7348-41E4-AFCC-FFB27861A303}"/>
    <w:embedBold r:id="rId4" w:fontKey="{EB595C2E-7E96-4557-AB29-6B9C17C1C8B1}"/>
  </w:font>
  <w:font w:name="Avenir LT Std 45 Book">
    <w:altName w:val="Calibri"/>
    <w:charset w:val="00"/>
    <w:family w:val="auto"/>
    <w:pitch w:val="variable"/>
    <w:sig w:usb0="800000AF" w:usb1="5000204A" w:usb2="00000000" w:usb3="00000000" w:csb0="0000009B" w:csb1="00000000"/>
  </w:font>
  <w:font w:name="HelveticaNeueLT Pro 55 Roman">
    <w:altName w:val="Arial"/>
    <w:charset w:val="00"/>
    <w:family w:val="swiss"/>
    <w:pitch w:val="variable"/>
    <w:sig w:usb0="A00000AF" w:usb1="5000204A" w:usb2="00000000" w:usb3="00000000" w:csb0="00000093" w:csb1="00000000"/>
  </w:font>
  <w:font w:name="IBM Plex Sans">
    <w:altName w:val="Calibri"/>
    <w:charset w:val="00"/>
    <w:family w:val="swiss"/>
    <w:pitch w:val="variable"/>
    <w:sig w:usb0="A00002EF" w:usb1="5000207B" w:usb2="00000000" w:usb3="00000000" w:csb0="0000019F" w:csb1="00000000"/>
    <w:embedRegular r:id="rId5" w:fontKey="{3F39B427-F5E4-4CF6-B4A0-21BCF093416A}"/>
    <w:embedBold r:id="rId6" w:fontKey="{30CBA91E-3800-413E-81E7-2A763851E50A}"/>
  </w:font>
  <w:font w:name="HelveticaNeueLTPro-Lt">
    <w:altName w:val="Arial"/>
    <w:panose1 w:val="00000000000000000000"/>
    <w:charset w:val="00"/>
    <w:family w:val="swiss"/>
    <w:notTrueType/>
    <w:pitch w:val="default"/>
    <w:sig w:usb0="00000003" w:usb1="00000000" w:usb2="00000000" w:usb3="00000000" w:csb0="00000001" w:csb1="00000000"/>
  </w:font>
  <w:font w:name="Avenir Book">
    <w:altName w:val="Tw Cen MT"/>
    <w:charset w:val="00"/>
    <w:family w:val="auto"/>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D87F3" w14:textId="20C1AEE4" w:rsidR="00CF06FD" w:rsidRPr="00941A55" w:rsidRDefault="004601A4" w:rsidP="00433C29">
    <w:pPr>
      <w:pStyle w:val="Sidefod"/>
      <w:tabs>
        <w:tab w:val="clear" w:pos="9638"/>
        <w:tab w:val="right" w:pos="9356"/>
      </w:tabs>
      <w:ind w:left="1304" w:right="-1276"/>
      <w:jc w:val="right"/>
      <w:rPr>
        <w:color w:val="8C8C8C"/>
        <w:sz w:val="20"/>
        <w:szCs w:val="20"/>
      </w:rPr>
    </w:pPr>
    <w:r>
      <w:rPr>
        <w:sz w:val="20"/>
        <w:szCs w:val="20"/>
      </w:rPr>
      <w:t xml:space="preserve">    </w:t>
    </w:r>
    <w:r w:rsidR="00AD00B9" w:rsidRPr="002D33FA">
      <w:rPr>
        <w:sz w:val="20"/>
        <w:szCs w:val="20"/>
      </w:rPr>
      <w:t>Skabelonen er hentet på Virksomhedsguiden</w:t>
    </w:r>
  </w:p>
  <w:p w14:paraId="7DC93BAD" w14:textId="1EC65399" w:rsidR="00CF06FD" w:rsidRPr="00161291" w:rsidRDefault="00CF06FD" w:rsidP="00FC642D">
    <w:pPr>
      <w:pStyle w:val="Sidefod"/>
      <w:rPr>
        <w:color w:val="BFBFBF" w:themeColor="background1" w:themeShade="BF"/>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8F467C" w14:textId="77777777" w:rsidR="00FB3D75" w:rsidRDefault="00FB3D75" w:rsidP="00D261DC">
      <w:pPr>
        <w:spacing w:after="0" w:line="240" w:lineRule="auto"/>
      </w:pPr>
      <w:r>
        <w:separator/>
      </w:r>
    </w:p>
  </w:footnote>
  <w:footnote w:type="continuationSeparator" w:id="0">
    <w:p w14:paraId="41090571" w14:textId="77777777" w:rsidR="00FB3D75" w:rsidRDefault="00FB3D75" w:rsidP="00D261DC">
      <w:pPr>
        <w:spacing w:after="0" w:line="240" w:lineRule="auto"/>
      </w:pPr>
      <w:r>
        <w:continuationSeparator/>
      </w:r>
    </w:p>
  </w:footnote>
  <w:footnote w:type="continuationNotice" w:id="1">
    <w:p w14:paraId="56455CAD" w14:textId="77777777" w:rsidR="00FB3D75" w:rsidRDefault="00FB3D7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30E78"/>
    <w:multiLevelType w:val="multilevel"/>
    <w:tmpl w:val="15EA0CB4"/>
    <w:lvl w:ilvl="0">
      <w:start w:val="1"/>
      <w:numFmt w:val="decimal"/>
      <w:lvlText w:val="%1."/>
      <w:lvlJc w:val="left"/>
      <w:pPr>
        <w:ind w:left="720" w:hanging="360"/>
      </w:pPr>
      <w:rPr>
        <w:rFonts w:hint="default"/>
        <w:b/>
        <w:bCs/>
        <w:sz w:val="24"/>
        <w:szCs w:val="24"/>
      </w:rPr>
    </w:lvl>
    <w:lvl w:ilvl="1">
      <w:start w:val="1"/>
      <w:numFmt w:val="decimal"/>
      <w:isLgl/>
      <w:lvlText w:val="%1.%2"/>
      <w:lvlJc w:val="left"/>
      <w:pPr>
        <w:ind w:left="720" w:hanging="360"/>
      </w:pPr>
      <w:rPr>
        <w:rFonts w:hint="default"/>
        <w:b/>
        <w:bCs/>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ECA7FB6"/>
    <w:multiLevelType w:val="multilevel"/>
    <w:tmpl w:val="494EC24C"/>
    <w:lvl w:ilvl="0">
      <w:start w:val="1"/>
      <w:numFmt w:val="decimal"/>
      <w:lvlText w:val="%1."/>
      <w:lvlJc w:val="left"/>
      <w:pPr>
        <w:ind w:left="720" w:hanging="360"/>
      </w:pPr>
      <w:rPr>
        <w:rFonts w:hint="default"/>
        <w:b/>
        <w:bCs/>
        <w:sz w:val="24"/>
        <w:szCs w:val="24"/>
      </w:rPr>
    </w:lvl>
    <w:lvl w:ilvl="1">
      <w:start w:val="1"/>
      <w:numFmt w:val="decimal"/>
      <w:isLgl/>
      <w:lvlText w:val="%1.%2"/>
      <w:lvlJc w:val="left"/>
      <w:pPr>
        <w:ind w:left="720" w:hanging="360"/>
      </w:pPr>
      <w:rPr>
        <w:rFonts w:hint="default"/>
        <w:b w:val="0"/>
        <w:bCs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37416D2D"/>
    <w:multiLevelType w:val="hybridMultilevel"/>
    <w:tmpl w:val="58D69C34"/>
    <w:lvl w:ilvl="0" w:tplc="F140E2BE">
      <w:start w:val="4"/>
      <w:numFmt w:val="decimal"/>
      <w:lvlText w:val="%1."/>
      <w:lvlJc w:val="left"/>
      <w:pPr>
        <w:ind w:left="1080" w:hanging="360"/>
      </w:pPr>
      <w:rPr>
        <w:rFonts w:asciiTheme="majorHAnsi" w:hAnsiTheme="majorHAnsi" w:cstheme="majorHAnsi" w:hint="default"/>
        <w:b/>
        <w:sz w:val="24"/>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3" w15:restartNumberingAfterBreak="0">
    <w:nsid w:val="50D36FAC"/>
    <w:multiLevelType w:val="multilevel"/>
    <w:tmpl w:val="15EA0CB4"/>
    <w:lvl w:ilvl="0">
      <w:start w:val="1"/>
      <w:numFmt w:val="decimal"/>
      <w:lvlText w:val="%1."/>
      <w:lvlJc w:val="left"/>
      <w:pPr>
        <w:ind w:left="720" w:hanging="360"/>
      </w:pPr>
      <w:rPr>
        <w:rFonts w:hint="default"/>
        <w:b/>
        <w:bCs/>
        <w:sz w:val="24"/>
        <w:szCs w:val="24"/>
      </w:rPr>
    </w:lvl>
    <w:lvl w:ilvl="1">
      <w:start w:val="1"/>
      <w:numFmt w:val="decimal"/>
      <w:isLgl/>
      <w:lvlText w:val="%1.%2"/>
      <w:lvlJc w:val="left"/>
      <w:pPr>
        <w:ind w:left="720" w:hanging="360"/>
      </w:pPr>
      <w:rPr>
        <w:rFonts w:hint="default"/>
        <w:b/>
        <w:bCs/>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6BE20FC8"/>
    <w:multiLevelType w:val="hybridMultilevel"/>
    <w:tmpl w:val="B476B29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721278F9"/>
    <w:multiLevelType w:val="hybridMultilevel"/>
    <w:tmpl w:val="415E275A"/>
    <w:lvl w:ilvl="0" w:tplc="0618380C">
      <w:start w:val="2"/>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76E6382B"/>
    <w:multiLevelType w:val="hybridMultilevel"/>
    <w:tmpl w:val="51EAF87E"/>
    <w:lvl w:ilvl="0" w:tplc="0E46E2B2">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30999364">
    <w:abstractNumId w:val="6"/>
  </w:num>
  <w:num w:numId="2" w16cid:durableId="1797748085">
    <w:abstractNumId w:val="4"/>
  </w:num>
  <w:num w:numId="3" w16cid:durableId="2017689145">
    <w:abstractNumId w:val="0"/>
  </w:num>
  <w:num w:numId="4" w16cid:durableId="514424522">
    <w:abstractNumId w:val="5"/>
  </w:num>
  <w:num w:numId="5" w16cid:durableId="1124807104">
    <w:abstractNumId w:val="1"/>
  </w:num>
  <w:num w:numId="6" w16cid:durableId="194463324">
    <w:abstractNumId w:val="2"/>
  </w:num>
  <w:num w:numId="7" w16cid:durableId="20359602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TrueTypeFonts/>
  <w:proofState w:spelling="clean" w:grammar="clean"/>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80A"/>
    <w:rsid w:val="0000352C"/>
    <w:rsid w:val="000852DE"/>
    <w:rsid w:val="000A7B09"/>
    <w:rsid w:val="000B24BE"/>
    <w:rsid w:val="00112FE3"/>
    <w:rsid w:val="00116B97"/>
    <w:rsid w:val="00145EF5"/>
    <w:rsid w:val="00156586"/>
    <w:rsid w:val="00161291"/>
    <w:rsid w:val="00185F4C"/>
    <w:rsid w:val="00191929"/>
    <w:rsid w:val="0019280A"/>
    <w:rsid w:val="001B024E"/>
    <w:rsid w:val="001E2B87"/>
    <w:rsid w:val="00221852"/>
    <w:rsid w:val="002469B6"/>
    <w:rsid w:val="002537A6"/>
    <w:rsid w:val="002D33FA"/>
    <w:rsid w:val="002E62F5"/>
    <w:rsid w:val="002F47D9"/>
    <w:rsid w:val="003108A4"/>
    <w:rsid w:val="00316812"/>
    <w:rsid w:val="003E2DD9"/>
    <w:rsid w:val="003F22E6"/>
    <w:rsid w:val="004203D5"/>
    <w:rsid w:val="00433C29"/>
    <w:rsid w:val="004365C7"/>
    <w:rsid w:val="004601A4"/>
    <w:rsid w:val="004B05AF"/>
    <w:rsid w:val="004B0E75"/>
    <w:rsid w:val="004B4313"/>
    <w:rsid w:val="004B722E"/>
    <w:rsid w:val="005109C2"/>
    <w:rsid w:val="0051210F"/>
    <w:rsid w:val="00526A7C"/>
    <w:rsid w:val="00533267"/>
    <w:rsid w:val="00574AD6"/>
    <w:rsid w:val="005A5D4A"/>
    <w:rsid w:val="005F3026"/>
    <w:rsid w:val="00621EC1"/>
    <w:rsid w:val="00636246"/>
    <w:rsid w:val="00653B22"/>
    <w:rsid w:val="0066155D"/>
    <w:rsid w:val="006C5BA6"/>
    <w:rsid w:val="006E4AD8"/>
    <w:rsid w:val="006E6234"/>
    <w:rsid w:val="006F21F1"/>
    <w:rsid w:val="00770EE0"/>
    <w:rsid w:val="0079527C"/>
    <w:rsid w:val="007A41F0"/>
    <w:rsid w:val="007B21D4"/>
    <w:rsid w:val="007C1CB2"/>
    <w:rsid w:val="007E16D4"/>
    <w:rsid w:val="00823B68"/>
    <w:rsid w:val="00825B99"/>
    <w:rsid w:val="0083796C"/>
    <w:rsid w:val="00840448"/>
    <w:rsid w:val="00841AA0"/>
    <w:rsid w:val="008C5A26"/>
    <w:rsid w:val="008C5BA6"/>
    <w:rsid w:val="00916A56"/>
    <w:rsid w:val="00937599"/>
    <w:rsid w:val="00941A55"/>
    <w:rsid w:val="00946D00"/>
    <w:rsid w:val="00951F6B"/>
    <w:rsid w:val="009921DC"/>
    <w:rsid w:val="009C520D"/>
    <w:rsid w:val="009D3A0C"/>
    <w:rsid w:val="009E3A7A"/>
    <w:rsid w:val="00A3258F"/>
    <w:rsid w:val="00A57721"/>
    <w:rsid w:val="00A57AAC"/>
    <w:rsid w:val="00AC17A8"/>
    <w:rsid w:val="00AD00B9"/>
    <w:rsid w:val="00B17D2C"/>
    <w:rsid w:val="00B37007"/>
    <w:rsid w:val="00C203D4"/>
    <w:rsid w:val="00C40B44"/>
    <w:rsid w:val="00C47D15"/>
    <w:rsid w:val="00C519F5"/>
    <w:rsid w:val="00C83D06"/>
    <w:rsid w:val="00CE040F"/>
    <w:rsid w:val="00CF06FD"/>
    <w:rsid w:val="00D01EEB"/>
    <w:rsid w:val="00D159DC"/>
    <w:rsid w:val="00D261DC"/>
    <w:rsid w:val="00D42A41"/>
    <w:rsid w:val="00D42F81"/>
    <w:rsid w:val="00D4645E"/>
    <w:rsid w:val="00D54A39"/>
    <w:rsid w:val="00D71373"/>
    <w:rsid w:val="00D7479F"/>
    <w:rsid w:val="00D8126D"/>
    <w:rsid w:val="00D95B7B"/>
    <w:rsid w:val="00DD0202"/>
    <w:rsid w:val="00E27196"/>
    <w:rsid w:val="00E30F2B"/>
    <w:rsid w:val="00E34682"/>
    <w:rsid w:val="00E62B9E"/>
    <w:rsid w:val="00EA7423"/>
    <w:rsid w:val="00EE3526"/>
    <w:rsid w:val="00EE5256"/>
    <w:rsid w:val="00EF7E26"/>
    <w:rsid w:val="00F0565B"/>
    <w:rsid w:val="00F07117"/>
    <w:rsid w:val="00F101A8"/>
    <w:rsid w:val="00F1046C"/>
    <w:rsid w:val="00F30FAE"/>
    <w:rsid w:val="00F35E41"/>
    <w:rsid w:val="00F50E86"/>
    <w:rsid w:val="00FB389C"/>
    <w:rsid w:val="00FB3D75"/>
    <w:rsid w:val="00FC642D"/>
    <w:rsid w:val="00FE7FD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A452F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80A"/>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BRDTEKST">
    <w:name w:val="BRØDTEKST"/>
    <w:basedOn w:val="Normal"/>
    <w:link w:val="BRDTEKSTTegn"/>
    <w:qFormat/>
    <w:rsid w:val="0019280A"/>
    <w:pPr>
      <w:jc w:val="both"/>
    </w:pPr>
    <w:rPr>
      <w:rFonts w:ascii="Avenir LT Std 45 Book" w:hAnsi="Avenir LT Std 45 Book"/>
      <w:color w:val="595959" w:themeColor="text1" w:themeTint="A6"/>
      <w:sz w:val="20"/>
      <w:szCs w:val="20"/>
      <w:lang w:val="en-GB"/>
    </w:rPr>
  </w:style>
  <w:style w:type="character" w:customStyle="1" w:styleId="BRDTEKSTTegn">
    <w:name w:val="BRØDTEKST Tegn"/>
    <w:basedOn w:val="Standardskrifttypeiafsnit"/>
    <w:link w:val="BRDTEKST"/>
    <w:rsid w:val="0019280A"/>
    <w:rPr>
      <w:rFonts w:ascii="Avenir LT Std 45 Book" w:hAnsi="Avenir LT Std 45 Book"/>
      <w:color w:val="595959" w:themeColor="text1" w:themeTint="A6"/>
      <w:sz w:val="20"/>
      <w:szCs w:val="20"/>
      <w:lang w:val="en-GB"/>
    </w:rPr>
  </w:style>
  <w:style w:type="table" w:styleId="Tabel-Gitter">
    <w:name w:val="Table Grid"/>
    <w:basedOn w:val="Tabel-Normal"/>
    <w:uiPriority w:val="39"/>
    <w:rsid w:val="0019280A"/>
    <w:pPr>
      <w:spacing w:after="0" w:line="240" w:lineRule="auto"/>
    </w:pPr>
    <w:rPr>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overskrift2">
    <w:name w:val="SUB overskrift 2"/>
    <w:basedOn w:val="Brdtekst0"/>
    <w:uiPriority w:val="99"/>
    <w:rsid w:val="00C47D15"/>
    <w:pPr>
      <w:autoSpaceDE w:val="0"/>
      <w:autoSpaceDN w:val="0"/>
      <w:adjustRightInd w:val="0"/>
      <w:spacing w:after="170" w:line="260" w:lineRule="atLeast"/>
      <w:textAlignment w:val="center"/>
    </w:pPr>
    <w:rPr>
      <w:rFonts w:ascii="HelveticaNeueLT Pro 55 Roman" w:hAnsi="HelveticaNeueLT Pro 55 Roman" w:cs="HelveticaNeueLT Pro 55 Roman"/>
      <w:b/>
      <w:bCs/>
      <w:color w:val="000000"/>
      <w:lang w:val="en-US"/>
    </w:rPr>
  </w:style>
  <w:style w:type="paragraph" w:styleId="Brdtekst0">
    <w:name w:val="Body Text"/>
    <w:basedOn w:val="Normal"/>
    <w:link w:val="BrdtekstTegn0"/>
    <w:uiPriority w:val="99"/>
    <w:semiHidden/>
    <w:unhideWhenUsed/>
    <w:rsid w:val="00C47D15"/>
    <w:pPr>
      <w:spacing w:after="120"/>
    </w:pPr>
  </w:style>
  <w:style w:type="character" w:customStyle="1" w:styleId="BrdtekstTegn0">
    <w:name w:val="Brødtekst Tegn"/>
    <w:basedOn w:val="Standardskrifttypeiafsnit"/>
    <w:link w:val="Brdtekst0"/>
    <w:uiPriority w:val="99"/>
    <w:semiHidden/>
    <w:rsid w:val="00C47D15"/>
  </w:style>
  <w:style w:type="paragraph" w:styleId="Sidehoved">
    <w:name w:val="header"/>
    <w:basedOn w:val="Normal"/>
    <w:link w:val="SidehovedTegn"/>
    <w:uiPriority w:val="99"/>
    <w:unhideWhenUsed/>
    <w:rsid w:val="00D261DC"/>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D261DC"/>
  </w:style>
  <w:style w:type="paragraph" w:styleId="Sidefod">
    <w:name w:val="footer"/>
    <w:basedOn w:val="Normal"/>
    <w:link w:val="SidefodTegn"/>
    <w:uiPriority w:val="99"/>
    <w:unhideWhenUsed/>
    <w:rsid w:val="00D261DC"/>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D261DC"/>
  </w:style>
  <w:style w:type="paragraph" w:styleId="Listeafsnit">
    <w:name w:val="List Paragraph"/>
    <w:basedOn w:val="Normal"/>
    <w:uiPriority w:val="34"/>
    <w:qFormat/>
    <w:rsid w:val="00116B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366399-BC81-4457-83F9-BEBC68FEE3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229</Words>
  <Characters>1401</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2023-04-24T18:09:00Z</dcterms:created>
  <dcterms:modified xsi:type="dcterms:W3CDTF">2023-04-24T18:09:00Z</dcterms:modified>
</cp:coreProperties>
</file>